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A52DA" w14:textId="77777777" w:rsidR="004114DE" w:rsidRDefault="004114DE">
      <w:pPr>
        <w:spacing w:after="240"/>
        <w:jc w:val="center"/>
        <w:rPr>
          <w:b/>
          <w:lang w:val="fr-CA"/>
        </w:rPr>
      </w:pPr>
    </w:p>
    <w:p w14:paraId="37AB5E3E" w14:textId="7AC5A791" w:rsidR="00C73547" w:rsidRDefault="002328D9">
      <w:pPr>
        <w:spacing w:after="240"/>
        <w:jc w:val="center"/>
        <w:rPr>
          <w:b/>
          <w:lang w:val="fr-CA"/>
        </w:rPr>
      </w:pPr>
      <w:r w:rsidRPr="004114DE">
        <w:rPr>
          <w:b/>
          <w:lang w:val="fr-CA"/>
        </w:rPr>
        <w:t>SÉANCE ORDINAIRE DU 1ER JUIN 2026</w:t>
      </w:r>
    </w:p>
    <w:p w14:paraId="2D10DB9B" w14:textId="77777777" w:rsidR="004114DE" w:rsidRPr="004114DE" w:rsidRDefault="004114DE">
      <w:pPr>
        <w:spacing w:after="240"/>
        <w:jc w:val="center"/>
        <w:rPr>
          <w:lang w:val="fr-CA"/>
        </w:rPr>
      </w:pPr>
    </w:p>
    <w:p w14:paraId="444B341C" w14:textId="77777777" w:rsidR="00C73547" w:rsidRPr="004114DE" w:rsidRDefault="002328D9">
      <w:pPr>
        <w:spacing w:after="100"/>
        <w:rPr>
          <w:lang w:val="fr-CA"/>
        </w:rPr>
      </w:pPr>
      <w:r w:rsidRPr="004114DE">
        <w:rPr>
          <w:b/>
          <w:lang w:val="fr-CA"/>
        </w:rPr>
        <w:t>PROVINCE DE QUÉBEC</w:t>
      </w:r>
    </w:p>
    <w:p w14:paraId="141AE9DF" w14:textId="77777777" w:rsidR="00C73547" w:rsidRPr="004114DE" w:rsidRDefault="002328D9">
      <w:pPr>
        <w:spacing w:after="100"/>
        <w:rPr>
          <w:lang w:val="fr-CA"/>
        </w:rPr>
      </w:pPr>
      <w:r w:rsidRPr="004114DE">
        <w:rPr>
          <w:b/>
          <w:lang w:val="fr-CA"/>
        </w:rPr>
        <w:t>MUNICIPALITÉ DE SAINT-ADELME</w:t>
      </w:r>
    </w:p>
    <w:p w14:paraId="678ABF5D" w14:textId="77777777" w:rsidR="00C73547" w:rsidRPr="004114DE" w:rsidRDefault="002328D9">
      <w:pPr>
        <w:spacing w:after="100"/>
        <w:rPr>
          <w:lang w:val="fr-CA"/>
        </w:rPr>
      </w:pPr>
      <w:r w:rsidRPr="004114DE">
        <w:rPr>
          <w:b/>
          <w:lang w:val="fr-CA"/>
        </w:rPr>
        <w:t>MRC DE LA MATANIE</w:t>
      </w:r>
    </w:p>
    <w:p w14:paraId="50DC4B32" w14:textId="77777777" w:rsidR="00C73547" w:rsidRPr="004114DE" w:rsidRDefault="00C73547">
      <w:pPr>
        <w:spacing w:after="100"/>
        <w:rPr>
          <w:lang w:val="fr-CA"/>
        </w:rPr>
      </w:pPr>
    </w:p>
    <w:p w14:paraId="2E3D9309" w14:textId="77777777" w:rsidR="00C73547" w:rsidRDefault="002328D9">
      <w:pPr>
        <w:spacing w:after="240"/>
        <w:rPr>
          <w:lang w:val="fr-CA"/>
        </w:rPr>
      </w:pPr>
      <w:r w:rsidRPr="004114DE">
        <w:rPr>
          <w:lang w:val="fr-CA"/>
        </w:rPr>
        <w:t>PROCÈS-VERBAL de la séance ordinaire du conseil municipal de la Municipalité de Saint-Adelme, tenue le lundi 1er juin 2026 à 19 h 00, au centre municipal, au 138, rue Principale, Saint-Adelme.</w:t>
      </w:r>
    </w:p>
    <w:p w14:paraId="266A772E" w14:textId="77777777" w:rsidR="004114DE" w:rsidRPr="004114DE" w:rsidRDefault="004114DE">
      <w:pPr>
        <w:spacing w:after="240"/>
        <w:rPr>
          <w:lang w:val="fr-CA"/>
        </w:rPr>
      </w:pPr>
    </w:p>
    <w:p w14:paraId="0B3E79E5" w14:textId="77777777" w:rsidR="00C73547" w:rsidRDefault="002328D9">
      <w:pPr>
        <w:spacing w:after="100"/>
        <w:rPr>
          <w:b/>
          <w:lang w:val="fr-CA"/>
        </w:rPr>
      </w:pPr>
      <w:r w:rsidRPr="004114DE">
        <w:rPr>
          <w:b/>
          <w:lang w:val="fr-CA"/>
        </w:rPr>
        <w:t>SONT PRÉSENTS</w:t>
      </w:r>
    </w:p>
    <w:p w14:paraId="66D5A2DD" w14:textId="77777777" w:rsidR="004114DE" w:rsidRPr="004114DE" w:rsidRDefault="004114DE">
      <w:pPr>
        <w:spacing w:after="100"/>
        <w:rPr>
          <w:lang w:val="fr-CA"/>
        </w:rPr>
      </w:pPr>
    </w:p>
    <w:p w14:paraId="76D6ED73" w14:textId="77777777" w:rsidR="00C73547" w:rsidRPr="004114DE" w:rsidRDefault="002328D9">
      <w:pPr>
        <w:spacing w:after="100"/>
        <w:rPr>
          <w:lang w:val="fr-CA"/>
        </w:rPr>
      </w:pPr>
      <w:r w:rsidRPr="004114DE">
        <w:rPr>
          <w:lang w:val="fr-CA"/>
        </w:rPr>
        <w:t>M. le maire</w:t>
      </w:r>
      <w:r w:rsidRPr="004114DE">
        <w:rPr>
          <w:lang w:val="fr-CA"/>
        </w:rPr>
        <w:tab/>
      </w:r>
      <w:r w:rsidRPr="004114DE">
        <w:rPr>
          <w:lang w:val="fr-CA"/>
        </w:rPr>
        <w:tab/>
      </w:r>
      <w:r w:rsidRPr="004114DE">
        <w:rPr>
          <w:lang w:val="fr-CA"/>
        </w:rPr>
        <w:tab/>
      </w:r>
      <w:r w:rsidRPr="004114DE">
        <w:rPr>
          <w:lang w:val="fr-CA"/>
        </w:rPr>
        <w:tab/>
      </w:r>
      <w:r w:rsidRPr="004114DE">
        <w:rPr>
          <w:lang w:val="fr-CA"/>
        </w:rPr>
        <w:tab/>
        <w:t>Christian Gauthier</w:t>
      </w:r>
    </w:p>
    <w:p w14:paraId="2E605BE0" w14:textId="77777777" w:rsidR="00C73547" w:rsidRPr="004114DE" w:rsidRDefault="002328D9">
      <w:pPr>
        <w:spacing w:after="100"/>
        <w:rPr>
          <w:lang w:val="fr-CA"/>
        </w:rPr>
      </w:pPr>
      <w:r w:rsidRPr="004114DE">
        <w:rPr>
          <w:lang w:val="fr-CA"/>
        </w:rPr>
        <w:t>M. les conseillers</w:t>
      </w:r>
      <w:r w:rsidRPr="004114DE">
        <w:rPr>
          <w:lang w:val="fr-CA"/>
        </w:rPr>
        <w:tab/>
      </w:r>
      <w:r w:rsidRPr="004114DE">
        <w:rPr>
          <w:lang w:val="fr-CA"/>
        </w:rPr>
        <w:tab/>
      </w:r>
      <w:r w:rsidRPr="004114DE">
        <w:rPr>
          <w:lang w:val="fr-CA"/>
        </w:rPr>
        <w:tab/>
      </w:r>
      <w:r w:rsidRPr="004114DE">
        <w:rPr>
          <w:lang w:val="fr-CA"/>
        </w:rPr>
        <w:tab/>
        <w:t>Julien Ouellet</w:t>
      </w:r>
    </w:p>
    <w:p w14:paraId="41B16708" w14:textId="77777777" w:rsidR="00C73547" w:rsidRDefault="002328D9">
      <w:pPr>
        <w:spacing w:after="100"/>
        <w:rPr>
          <w:lang w:val="fr-CA"/>
        </w:rPr>
      </w:pPr>
      <w:r w:rsidRPr="004114DE">
        <w:rPr>
          <w:lang w:val="fr-CA"/>
        </w:rPr>
        <w:tab/>
      </w:r>
      <w:r w:rsidRPr="004114DE">
        <w:rPr>
          <w:lang w:val="fr-CA"/>
        </w:rPr>
        <w:tab/>
      </w:r>
      <w:r w:rsidRPr="004114DE">
        <w:rPr>
          <w:lang w:val="fr-CA"/>
        </w:rPr>
        <w:tab/>
      </w:r>
      <w:r w:rsidRPr="004114DE">
        <w:rPr>
          <w:lang w:val="fr-CA"/>
        </w:rPr>
        <w:tab/>
      </w:r>
      <w:r w:rsidRPr="004114DE">
        <w:rPr>
          <w:lang w:val="fr-CA"/>
        </w:rPr>
        <w:tab/>
      </w:r>
      <w:r w:rsidRPr="004114DE">
        <w:rPr>
          <w:lang w:val="fr-CA"/>
        </w:rPr>
        <w:tab/>
        <w:t xml:space="preserve">Martin </w:t>
      </w:r>
      <w:proofErr w:type="spellStart"/>
      <w:r w:rsidRPr="004114DE">
        <w:rPr>
          <w:lang w:val="fr-CA"/>
        </w:rPr>
        <w:t>Boulay</w:t>
      </w:r>
      <w:proofErr w:type="spellEnd"/>
    </w:p>
    <w:p w14:paraId="278266E5" w14:textId="77777777" w:rsidR="004114DE" w:rsidRPr="004114DE" w:rsidRDefault="004114DE">
      <w:pPr>
        <w:spacing w:after="100"/>
        <w:rPr>
          <w:lang w:val="fr-CA"/>
        </w:rPr>
      </w:pPr>
    </w:p>
    <w:p w14:paraId="4DCA82C2" w14:textId="543DA9E9" w:rsidR="00C73547" w:rsidRDefault="002328D9">
      <w:pPr>
        <w:spacing w:after="100"/>
        <w:rPr>
          <w:lang w:val="fr-CA"/>
        </w:rPr>
      </w:pPr>
      <w:r w:rsidRPr="004114DE">
        <w:rPr>
          <w:lang w:val="fr-CA"/>
        </w:rPr>
        <w:t>Mme les conseillères</w:t>
      </w:r>
      <w:r w:rsidRPr="004114DE">
        <w:rPr>
          <w:lang w:val="fr-CA"/>
        </w:rPr>
        <w:tab/>
      </w:r>
      <w:r w:rsidRPr="004114DE">
        <w:rPr>
          <w:lang w:val="fr-CA"/>
        </w:rPr>
        <w:tab/>
      </w:r>
      <w:r w:rsidRPr="004114DE">
        <w:rPr>
          <w:lang w:val="fr-CA"/>
        </w:rPr>
        <w:tab/>
      </w:r>
      <w:r w:rsidR="004114DE" w:rsidRPr="004114DE">
        <w:rPr>
          <w:lang w:val="fr-CA"/>
        </w:rPr>
        <w:tab/>
      </w:r>
      <w:r w:rsidRPr="004114DE">
        <w:rPr>
          <w:lang w:val="fr-CA"/>
        </w:rPr>
        <w:t>Danielle Côté</w:t>
      </w:r>
    </w:p>
    <w:p w14:paraId="392F7A98" w14:textId="77777777" w:rsidR="004114DE" w:rsidRPr="004114DE" w:rsidRDefault="004114DE">
      <w:pPr>
        <w:spacing w:after="100"/>
        <w:rPr>
          <w:lang w:val="fr-CA"/>
        </w:rPr>
      </w:pPr>
    </w:p>
    <w:p w14:paraId="6D07390C" w14:textId="6D7EE113" w:rsidR="00C73547" w:rsidRPr="004114DE" w:rsidRDefault="004114DE">
      <w:pPr>
        <w:spacing w:after="100"/>
        <w:rPr>
          <w:lang w:val="fr-CA"/>
        </w:rPr>
      </w:pPr>
      <w:r>
        <w:rPr>
          <w:lang w:val="fr-CA"/>
        </w:rPr>
        <w:t>Absents</w:t>
      </w:r>
      <w:r w:rsidRPr="004114DE">
        <w:rPr>
          <w:lang w:val="fr-CA"/>
        </w:rPr>
        <w:tab/>
      </w:r>
      <w:r w:rsidRPr="004114DE">
        <w:rPr>
          <w:lang w:val="fr-CA"/>
        </w:rPr>
        <w:tab/>
      </w:r>
      <w:r w:rsidRPr="004114DE">
        <w:rPr>
          <w:lang w:val="fr-CA"/>
        </w:rPr>
        <w:tab/>
      </w:r>
      <w:r w:rsidRPr="004114DE">
        <w:rPr>
          <w:lang w:val="fr-CA"/>
        </w:rPr>
        <w:tab/>
      </w:r>
      <w:r w:rsidRPr="004114DE">
        <w:rPr>
          <w:lang w:val="fr-CA"/>
        </w:rPr>
        <w:tab/>
      </w:r>
      <w:r w:rsidRPr="004114DE">
        <w:rPr>
          <w:lang w:val="fr-CA"/>
        </w:rPr>
        <w:tab/>
        <w:t>Mélanie Castonguay</w:t>
      </w:r>
    </w:p>
    <w:p w14:paraId="492462C4" w14:textId="77777777" w:rsidR="00C73547" w:rsidRPr="004114DE" w:rsidRDefault="00C73547">
      <w:pPr>
        <w:spacing w:after="100"/>
        <w:rPr>
          <w:lang w:val="fr-CA"/>
        </w:rPr>
      </w:pPr>
    </w:p>
    <w:p w14:paraId="13EDD824" w14:textId="77777777" w:rsidR="00C73547" w:rsidRPr="004114DE" w:rsidRDefault="002328D9">
      <w:pPr>
        <w:spacing w:after="100"/>
        <w:rPr>
          <w:lang w:val="fr-CA"/>
        </w:rPr>
      </w:pPr>
      <w:r w:rsidRPr="004114DE">
        <w:rPr>
          <w:b/>
          <w:lang w:val="fr-CA"/>
        </w:rPr>
        <w:t>EST ÉGALEMENT PRÉSENT</w:t>
      </w:r>
    </w:p>
    <w:p w14:paraId="268995E0" w14:textId="77777777" w:rsidR="00C73547" w:rsidRPr="004114DE" w:rsidRDefault="002328D9">
      <w:pPr>
        <w:spacing w:after="100"/>
        <w:rPr>
          <w:lang w:val="fr-CA"/>
        </w:rPr>
      </w:pPr>
      <w:r w:rsidRPr="004114DE">
        <w:rPr>
          <w:lang w:val="fr-CA"/>
        </w:rPr>
        <w:t>Le directeur général et greffier-trésorier</w:t>
      </w:r>
      <w:r w:rsidRPr="004114DE">
        <w:rPr>
          <w:lang w:val="fr-CA"/>
        </w:rPr>
        <w:tab/>
        <w:t>Audrick MOFOR</w:t>
      </w:r>
    </w:p>
    <w:p w14:paraId="07478014" w14:textId="77777777" w:rsidR="00C73547" w:rsidRPr="004114DE" w:rsidRDefault="00C73547">
      <w:pPr>
        <w:spacing w:after="100"/>
        <w:rPr>
          <w:lang w:val="fr-CA"/>
        </w:rPr>
      </w:pPr>
    </w:p>
    <w:p w14:paraId="5D09409A" w14:textId="77777777" w:rsidR="00C73547" w:rsidRPr="004114DE" w:rsidRDefault="002328D9">
      <w:pPr>
        <w:spacing w:after="100"/>
        <w:rPr>
          <w:lang w:val="fr-CA"/>
        </w:rPr>
      </w:pPr>
      <w:r w:rsidRPr="004114DE">
        <w:rPr>
          <w:b/>
          <w:lang w:val="fr-CA"/>
        </w:rPr>
        <w:t>OUVERTURE DE LA SÉANCE</w:t>
      </w:r>
    </w:p>
    <w:p w14:paraId="47003CC5" w14:textId="2844E465" w:rsidR="00C73547" w:rsidRPr="004114DE" w:rsidRDefault="002328D9">
      <w:pPr>
        <w:spacing w:after="240"/>
        <w:rPr>
          <w:lang w:val="fr-CA"/>
        </w:rPr>
      </w:pPr>
      <w:r w:rsidRPr="004114DE">
        <w:rPr>
          <w:lang w:val="fr-CA"/>
        </w:rPr>
        <w:t>M. le maire Christian Gauthier ouvre la séance à 19 h 0</w:t>
      </w:r>
      <w:r w:rsidR="003C4F5B">
        <w:rPr>
          <w:lang w:val="fr-CA"/>
        </w:rPr>
        <w:t>1</w:t>
      </w:r>
      <w:r w:rsidRPr="004114DE">
        <w:rPr>
          <w:lang w:val="fr-CA"/>
        </w:rPr>
        <w:t xml:space="preserve"> et souhaite la bienvenue aux personnes présentes.</w:t>
      </w:r>
    </w:p>
    <w:p w14:paraId="6F282FD3" w14:textId="77777777" w:rsidR="00C73547" w:rsidRPr="00363FAA" w:rsidRDefault="002328D9">
      <w:pPr>
        <w:spacing w:after="40"/>
        <w:rPr>
          <w:u w:val="single"/>
          <w:lang w:val="fr-CA"/>
        </w:rPr>
      </w:pPr>
      <w:r w:rsidRPr="00363FAA">
        <w:rPr>
          <w:b/>
          <w:u w:val="single"/>
          <w:lang w:val="fr-CA"/>
        </w:rPr>
        <w:t>RÉSOLUTION #2026-73</w:t>
      </w:r>
    </w:p>
    <w:p w14:paraId="73BF9ED2" w14:textId="77777777" w:rsidR="00C73547" w:rsidRPr="004114DE" w:rsidRDefault="002328D9">
      <w:pPr>
        <w:spacing w:after="160"/>
        <w:rPr>
          <w:lang w:val="fr-CA"/>
        </w:rPr>
      </w:pPr>
      <w:r w:rsidRPr="004114DE">
        <w:rPr>
          <w:b/>
          <w:lang w:val="fr-CA"/>
        </w:rPr>
        <w:t>LECTURE ET ADOPTION DE L’ORDRE DU JOUR</w:t>
      </w:r>
    </w:p>
    <w:p w14:paraId="193CD128" w14:textId="77777777" w:rsidR="00C73547" w:rsidRPr="004114DE" w:rsidRDefault="002328D9">
      <w:pPr>
        <w:spacing w:after="100"/>
        <w:rPr>
          <w:lang w:val="fr-CA"/>
        </w:rPr>
      </w:pPr>
      <w:r w:rsidRPr="00BB5C37">
        <w:rPr>
          <w:b/>
          <w:bCs/>
          <w:lang w:val="fr-CA"/>
        </w:rPr>
        <w:t>CONSIDÉRANT QUE</w:t>
      </w:r>
      <w:r w:rsidRPr="004114DE">
        <w:rPr>
          <w:lang w:val="fr-CA"/>
        </w:rPr>
        <w:t xml:space="preserve"> les membres du conseil ont pris connaissance de l’ordre du jour;</w:t>
      </w:r>
    </w:p>
    <w:p w14:paraId="4D30B08A" w14:textId="7554B668" w:rsidR="00C73547" w:rsidRDefault="002328D9">
      <w:pPr>
        <w:spacing w:after="100"/>
        <w:rPr>
          <w:lang w:val="fr-CA"/>
        </w:rPr>
      </w:pPr>
      <w:r w:rsidRPr="00BB5C37">
        <w:rPr>
          <w:b/>
          <w:bCs/>
          <w:lang w:val="fr-CA"/>
        </w:rPr>
        <w:t>EN CONSÉQUENCE</w:t>
      </w:r>
      <w:r w:rsidRPr="004114DE">
        <w:rPr>
          <w:lang w:val="fr-CA"/>
        </w:rPr>
        <w:t xml:space="preserve">, il est proposé par </w:t>
      </w:r>
      <w:r w:rsidR="003C4F5B">
        <w:rPr>
          <w:lang w:val="fr-CA"/>
        </w:rPr>
        <w:t xml:space="preserve">Martin </w:t>
      </w:r>
      <w:proofErr w:type="spellStart"/>
      <w:r w:rsidR="003C4F5B">
        <w:rPr>
          <w:lang w:val="fr-CA"/>
        </w:rPr>
        <w:t>Boulay</w:t>
      </w:r>
      <w:proofErr w:type="spellEnd"/>
      <w:r w:rsidRPr="004114DE">
        <w:rPr>
          <w:lang w:val="fr-CA"/>
        </w:rPr>
        <w:t xml:space="preserve"> et résolu à l’unanimité des conseillers présents d’adopter l’ordre du jour suivant :</w:t>
      </w:r>
    </w:p>
    <w:p w14:paraId="5D575B34" w14:textId="77777777" w:rsidR="004114DE" w:rsidRDefault="004114DE">
      <w:pPr>
        <w:spacing w:after="100"/>
        <w:rPr>
          <w:lang w:val="fr-CA"/>
        </w:rPr>
      </w:pPr>
    </w:p>
    <w:p w14:paraId="2E4D240A" w14:textId="77777777" w:rsidR="004114DE" w:rsidRPr="004114DE" w:rsidRDefault="004114DE">
      <w:pPr>
        <w:spacing w:after="100"/>
        <w:rPr>
          <w:lang w:val="fr-CA"/>
        </w:rPr>
      </w:pPr>
    </w:p>
    <w:p w14:paraId="5FF18322" w14:textId="77777777" w:rsidR="00C73547" w:rsidRPr="004114DE" w:rsidRDefault="002328D9">
      <w:pPr>
        <w:spacing w:after="20"/>
        <w:rPr>
          <w:lang w:val="fr-CA"/>
        </w:rPr>
      </w:pPr>
      <w:r w:rsidRPr="004114DE">
        <w:rPr>
          <w:lang w:val="fr-CA"/>
        </w:rPr>
        <w:t>1. Ouverture de la séance;</w:t>
      </w:r>
    </w:p>
    <w:p w14:paraId="4F40A9DC" w14:textId="77777777" w:rsidR="00C73547" w:rsidRPr="004114DE" w:rsidRDefault="002328D9">
      <w:pPr>
        <w:spacing w:after="20"/>
        <w:rPr>
          <w:lang w:val="fr-CA"/>
        </w:rPr>
      </w:pPr>
      <w:r w:rsidRPr="004114DE">
        <w:rPr>
          <w:lang w:val="fr-CA"/>
        </w:rPr>
        <w:t>2. Adoption de l’ordre du jour;</w:t>
      </w:r>
    </w:p>
    <w:p w14:paraId="7EC13615" w14:textId="77777777" w:rsidR="00C73547" w:rsidRPr="004114DE" w:rsidRDefault="002328D9">
      <w:pPr>
        <w:spacing w:after="20"/>
        <w:rPr>
          <w:lang w:val="fr-CA"/>
        </w:rPr>
      </w:pPr>
      <w:r w:rsidRPr="004114DE">
        <w:rPr>
          <w:lang w:val="fr-CA"/>
        </w:rPr>
        <w:t>3. Approbation du procès-verbal de la séance ordinaire du 4 mai 2026;</w:t>
      </w:r>
    </w:p>
    <w:p w14:paraId="5544C9AD" w14:textId="77777777" w:rsidR="00C73547" w:rsidRPr="004114DE" w:rsidRDefault="002328D9">
      <w:pPr>
        <w:spacing w:after="20"/>
        <w:rPr>
          <w:lang w:val="fr-CA"/>
        </w:rPr>
      </w:pPr>
      <w:r w:rsidRPr="004114DE">
        <w:rPr>
          <w:lang w:val="fr-CA"/>
        </w:rPr>
        <w:t>4. Présentation des comptes du mois de mai 2026;</w:t>
      </w:r>
    </w:p>
    <w:p w14:paraId="4AF9CA0A" w14:textId="77777777" w:rsidR="00C73547" w:rsidRPr="004114DE" w:rsidRDefault="002328D9">
      <w:pPr>
        <w:spacing w:after="20"/>
        <w:rPr>
          <w:lang w:val="fr-CA"/>
        </w:rPr>
      </w:pPr>
      <w:r w:rsidRPr="004114DE">
        <w:rPr>
          <w:lang w:val="fr-CA"/>
        </w:rPr>
        <w:t>5. Engagement de crédit (dépenses) du mois de mai 2026;</w:t>
      </w:r>
    </w:p>
    <w:p w14:paraId="6BC8B374" w14:textId="77777777" w:rsidR="00C73547" w:rsidRPr="004114DE" w:rsidRDefault="002328D9">
      <w:pPr>
        <w:spacing w:after="20"/>
        <w:rPr>
          <w:lang w:val="fr-CA"/>
        </w:rPr>
      </w:pPr>
      <w:r w:rsidRPr="004114DE">
        <w:rPr>
          <w:lang w:val="fr-CA"/>
        </w:rPr>
        <w:t>6. Transfert de certaines lignes budgétaires;</w:t>
      </w:r>
    </w:p>
    <w:p w14:paraId="0D995078" w14:textId="77777777" w:rsidR="00C73547" w:rsidRPr="004114DE" w:rsidRDefault="002328D9">
      <w:pPr>
        <w:spacing w:after="20"/>
        <w:rPr>
          <w:lang w:val="fr-CA"/>
        </w:rPr>
      </w:pPr>
      <w:r w:rsidRPr="004114DE">
        <w:rPr>
          <w:lang w:val="fr-CA"/>
        </w:rPr>
        <w:t>7. Adoption du règlement numéro 2026-02 relatif à l’occupation et à l’entretien des bâtiments;</w:t>
      </w:r>
    </w:p>
    <w:p w14:paraId="4DB0D1A7" w14:textId="296D6688" w:rsidR="00C73547" w:rsidRPr="004114DE" w:rsidRDefault="002328D9">
      <w:pPr>
        <w:spacing w:after="20"/>
        <w:rPr>
          <w:lang w:val="fr-CA"/>
        </w:rPr>
      </w:pPr>
      <w:r w:rsidRPr="004114DE">
        <w:rPr>
          <w:lang w:val="fr-CA"/>
        </w:rPr>
        <w:t xml:space="preserve">8. Avis de motion et dépôt du projet de règlement numéro 2026-03 remplaçant le règlement numéro </w:t>
      </w:r>
      <w:r w:rsidR="003C4F5B">
        <w:rPr>
          <w:lang w:val="fr-CA"/>
        </w:rPr>
        <w:t>2025-04</w:t>
      </w:r>
      <w:r w:rsidRPr="004114DE">
        <w:rPr>
          <w:lang w:val="fr-CA"/>
        </w:rPr>
        <w:t xml:space="preserve"> sur la gestion contractuelle;</w:t>
      </w:r>
    </w:p>
    <w:p w14:paraId="1367C724" w14:textId="77777777" w:rsidR="00C73547" w:rsidRPr="004114DE" w:rsidRDefault="002328D9">
      <w:pPr>
        <w:spacing w:after="20"/>
        <w:rPr>
          <w:lang w:val="fr-CA"/>
        </w:rPr>
      </w:pPr>
      <w:r w:rsidRPr="004114DE">
        <w:rPr>
          <w:lang w:val="fr-CA"/>
        </w:rPr>
        <w:t>9. Projet de nivelage des chemins : choix du soumissionnaire;</w:t>
      </w:r>
    </w:p>
    <w:p w14:paraId="0F4F70E5" w14:textId="77777777" w:rsidR="00C73547" w:rsidRPr="004114DE" w:rsidRDefault="002328D9">
      <w:pPr>
        <w:spacing w:after="20"/>
        <w:rPr>
          <w:lang w:val="fr-CA"/>
        </w:rPr>
      </w:pPr>
      <w:r w:rsidRPr="004114DE">
        <w:rPr>
          <w:lang w:val="fr-CA"/>
        </w:rPr>
        <w:t>10. Creusage des rigoles et remplacement de ponceaux;</w:t>
      </w:r>
    </w:p>
    <w:p w14:paraId="75AAB93C" w14:textId="77777777" w:rsidR="00C73547" w:rsidRPr="004114DE" w:rsidRDefault="002328D9">
      <w:pPr>
        <w:spacing w:after="20"/>
        <w:rPr>
          <w:lang w:val="fr-CA"/>
        </w:rPr>
      </w:pPr>
      <w:r w:rsidRPr="004114DE">
        <w:rPr>
          <w:lang w:val="fr-CA"/>
        </w:rPr>
        <w:t>11. Varia;</w:t>
      </w:r>
    </w:p>
    <w:p w14:paraId="31912DE8" w14:textId="77777777" w:rsidR="00C73547" w:rsidRPr="004114DE" w:rsidRDefault="002328D9">
      <w:pPr>
        <w:spacing w:after="20"/>
        <w:rPr>
          <w:lang w:val="fr-CA"/>
        </w:rPr>
      </w:pPr>
      <w:r w:rsidRPr="004114DE">
        <w:rPr>
          <w:lang w:val="fr-CA"/>
        </w:rPr>
        <w:t>12. Période de questions;</w:t>
      </w:r>
    </w:p>
    <w:p w14:paraId="083CB30F" w14:textId="7CFB1705" w:rsidR="004114DE" w:rsidRPr="004114DE" w:rsidRDefault="002328D9">
      <w:pPr>
        <w:spacing w:after="20"/>
        <w:rPr>
          <w:lang w:val="fr-CA"/>
        </w:rPr>
      </w:pPr>
      <w:r w:rsidRPr="004114DE">
        <w:rPr>
          <w:lang w:val="fr-CA"/>
        </w:rPr>
        <w:t>13. Levée de l’assemblée.</w:t>
      </w:r>
    </w:p>
    <w:p w14:paraId="12BF8D73" w14:textId="77777777" w:rsidR="00BB5C37" w:rsidRDefault="00BB5C37">
      <w:pPr>
        <w:spacing w:after="40"/>
        <w:rPr>
          <w:b/>
          <w:lang w:val="fr-CA"/>
        </w:rPr>
      </w:pPr>
    </w:p>
    <w:p w14:paraId="3FFFD3FB" w14:textId="77777777" w:rsidR="00BB5C37" w:rsidRDefault="00BB5C37">
      <w:pPr>
        <w:spacing w:after="40"/>
        <w:rPr>
          <w:b/>
          <w:lang w:val="fr-CA"/>
        </w:rPr>
      </w:pPr>
    </w:p>
    <w:p w14:paraId="54DC56B4" w14:textId="59A23CB5" w:rsidR="00C73547" w:rsidRPr="00363FAA" w:rsidRDefault="002328D9">
      <w:pPr>
        <w:spacing w:after="40"/>
        <w:rPr>
          <w:u w:val="single"/>
          <w:lang w:val="fr-CA"/>
        </w:rPr>
      </w:pPr>
      <w:r w:rsidRPr="00363FAA">
        <w:rPr>
          <w:b/>
          <w:u w:val="single"/>
          <w:lang w:val="fr-CA"/>
        </w:rPr>
        <w:t>RÉSOLUTION #2026-74</w:t>
      </w:r>
    </w:p>
    <w:p w14:paraId="23F70CD0" w14:textId="77777777" w:rsidR="00C73547" w:rsidRPr="004114DE" w:rsidRDefault="002328D9">
      <w:pPr>
        <w:spacing w:after="160"/>
        <w:rPr>
          <w:lang w:val="fr-CA"/>
        </w:rPr>
      </w:pPr>
      <w:r w:rsidRPr="004114DE">
        <w:rPr>
          <w:b/>
          <w:lang w:val="fr-CA"/>
        </w:rPr>
        <w:t>APPROBATION DU PROCÈS-VERBAL DE LA SÉANCE ORDINAIRE DU 4 MAI 2026</w:t>
      </w:r>
    </w:p>
    <w:p w14:paraId="57B33DBC" w14:textId="77777777" w:rsidR="00C73547" w:rsidRPr="004114DE" w:rsidRDefault="002328D9">
      <w:pPr>
        <w:spacing w:after="100"/>
        <w:rPr>
          <w:lang w:val="fr-CA"/>
        </w:rPr>
      </w:pPr>
      <w:r w:rsidRPr="004114DE">
        <w:rPr>
          <w:lang w:val="fr-CA"/>
        </w:rPr>
        <w:t>Le directeur général et greffier-trésorier dépose le procès-verbal de la séance ordinaire du 4 mai 2026 et demande dispense de lecture, les membres du conseil municipal en ayant reçu copie au moins vingt-quatre heures avant la présente séance.</w:t>
      </w:r>
    </w:p>
    <w:p w14:paraId="12543BA7" w14:textId="3E05BA14" w:rsidR="00C73547" w:rsidRPr="004114DE" w:rsidRDefault="002328D9">
      <w:pPr>
        <w:spacing w:after="100"/>
        <w:rPr>
          <w:lang w:val="fr-CA"/>
        </w:rPr>
      </w:pPr>
      <w:r w:rsidRPr="004114DE">
        <w:rPr>
          <w:lang w:val="fr-CA"/>
        </w:rPr>
        <w:t xml:space="preserve">Il est proposé par </w:t>
      </w:r>
      <w:r w:rsidR="003C4F5B">
        <w:rPr>
          <w:lang w:val="fr-CA"/>
        </w:rPr>
        <w:t>Julie Ouellet</w:t>
      </w:r>
      <w:r w:rsidRPr="004114DE">
        <w:rPr>
          <w:lang w:val="fr-CA"/>
        </w:rPr>
        <w:t xml:space="preserve"> et résolu à l’unanimité des conseillers présents :</w:t>
      </w:r>
    </w:p>
    <w:p w14:paraId="6AFC0EA0" w14:textId="62CA1100" w:rsidR="00363FAA" w:rsidRPr="004114DE" w:rsidRDefault="002328D9">
      <w:pPr>
        <w:spacing w:after="100"/>
        <w:rPr>
          <w:lang w:val="fr-CA"/>
        </w:rPr>
      </w:pPr>
      <w:r w:rsidRPr="004114DE">
        <w:rPr>
          <w:lang w:val="fr-CA"/>
        </w:rPr>
        <w:t>D’approuver le procès-verbal de la séance ordinaire du 4 mai 2026.</w:t>
      </w:r>
    </w:p>
    <w:p w14:paraId="2AC67A19" w14:textId="77777777" w:rsidR="00C73547" w:rsidRPr="004114DE" w:rsidRDefault="002328D9">
      <w:pPr>
        <w:spacing w:after="240"/>
        <w:rPr>
          <w:lang w:val="fr-CA"/>
        </w:rPr>
      </w:pPr>
      <w:r w:rsidRPr="004114DE">
        <w:rPr>
          <w:b/>
          <w:lang w:val="fr-CA"/>
        </w:rPr>
        <w:t>ADOPTÉE À L’UNANIMITÉ DES CONSEILLERS PRÉSENTS</w:t>
      </w:r>
    </w:p>
    <w:p w14:paraId="1B46D126" w14:textId="77777777" w:rsidR="00C73547" w:rsidRPr="00363FAA" w:rsidRDefault="002328D9">
      <w:pPr>
        <w:spacing w:after="40"/>
        <w:rPr>
          <w:u w:val="single"/>
          <w:lang w:val="fr-CA"/>
        </w:rPr>
      </w:pPr>
      <w:r w:rsidRPr="00363FAA">
        <w:rPr>
          <w:b/>
          <w:u w:val="single"/>
          <w:lang w:val="fr-CA"/>
        </w:rPr>
        <w:t>RÉSOLUTION #2026-75</w:t>
      </w:r>
    </w:p>
    <w:p w14:paraId="06D25DE6" w14:textId="77777777" w:rsidR="00C73547" w:rsidRPr="004114DE" w:rsidRDefault="002328D9">
      <w:pPr>
        <w:spacing w:after="160"/>
        <w:rPr>
          <w:lang w:val="fr-CA"/>
        </w:rPr>
      </w:pPr>
      <w:r w:rsidRPr="004114DE">
        <w:rPr>
          <w:b/>
          <w:lang w:val="fr-CA"/>
        </w:rPr>
        <w:t>APPROBATION DES COMPTES À PAYER, DES CHÈQUES ET DES SALAIRES ÉMIS PAR LA MUNICIPALITÉ DE SAINT-ADELME POUR LE MOIS DE MAI 2026</w:t>
      </w:r>
    </w:p>
    <w:p w14:paraId="4F68F1C8" w14:textId="6C304F25" w:rsidR="00C73547" w:rsidRPr="004114DE" w:rsidRDefault="002328D9">
      <w:pPr>
        <w:spacing w:after="100"/>
        <w:rPr>
          <w:lang w:val="fr-CA"/>
        </w:rPr>
      </w:pPr>
      <w:r w:rsidRPr="004114DE">
        <w:rPr>
          <w:lang w:val="fr-CA"/>
        </w:rPr>
        <w:t xml:space="preserve">Il est proposé par </w:t>
      </w:r>
      <w:r w:rsidR="003C4F5B">
        <w:rPr>
          <w:lang w:val="fr-CA"/>
        </w:rPr>
        <w:t>Danielle Côté</w:t>
      </w:r>
      <w:r w:rsidRPr="004114DE">
        <w:rPr>
          <w:lang w:val="fr-CA"/>
        </w:rPr>
        <w:t xml:space="preserve"> et résolu à l’unanimité des conseillers présents :</w:t>
      </w:r>
    </w:p>
    <w:p w14:paraId="08106C76" w14:textId="2890D5B4" w:rsidR="00C73547" w:rsidRPr="004114DE" w:rsidRDefault="002328D9">
      <w:pPr>
        <w:spacing w:after="100"/>
        <w:rPr>
          <w:lang w:val="fr-CA"/>
        </w:rPr>
      </w:pPr>
      <w:r w:rsidRPr="00BB5C37">
        <w:rPr>
          <w:b/>
          <w:bCs/>
          <w:lang w:val="fr-CA"/>
        </w:rPr>
        <w:t>QUE</w:t>
      </w:r>
      <w:r w:rsidRPr="004114DE">
        <w:rPr>
          <w:lang w:val="fr-CA"/>
        </w:rPr>
        <w:t xml:space="preserve"> la Municipalité de Saint-Adelme approuve la liste des comptes à payer au montant de </w:t>
      </w:r>
      <w:r w:rsidR="007C7A38">
        <w:rPr>
          <w:lang w:val="fr-CA"/>
        </w:rPr>
        <w:t>25 421.14</w:t>
      </w:r>
      <w:r w:rsidRPr="004114DE">
        <w:rPr>
          <w:lang w:val="fr-CA"/>
        </w:rPr>
        <w:t xml:space="preserve"> $ et les salaires payés au montant de </w:t>
      </w:r>
      <w:r w:rsidR="007C7A38">
        <w:rPr>
          <w:lang w:val="fr-CA"/>
        </w:rPr>
        <w:t>14 270.70</w:t>
      </w:r>
      <w:r w:rsidRPr="004114DE">
        <w:rPr>
          <w:lang w:val="fr-CA"/>
        </w:rPr>
        <w:t xml:space="preserve"> $.</w:t>
      </w:r>
    </w:p>
    <w:p w14:paraId="791DA66F" w14:textId="543DD7E6" w:rsidR="00C73547" w:rsidRPr="004114DE" w:rsidRDefault="002328D9">
      <w:pPr>
        <w:spacing w:after="100"/>
        <w:rPr>
          <w:lang w:val="fr-CA"/>
        </w:rPr>
      </w:pPr>
      <w:r w:rsidRPr="00BB5C37">
        <w:rPr>
          <w:b/>
          <w:bCs/>
          <w:lang w:val="fr-CA"/>
        </w:rPr>
        <w:t>QUE</w:t>
      </w:r>
      <w:r w:rsidRPr="004114DE">
        <w:rPr>
          <w:lang w:val="fr-CA"/>
        </w:rPr>
        <w:t xml:space="preserve"> ces dépenses sont imputées au fonds d’administration de la Municipalité de Saint-Adelme, représentant un grand total de </w:t>
      </w:r>
      <w:r w:rsidR="007C7A38">
        <w:rPr>
          <w:lang w:val="fr-CA"/>
        </w:rPr>
        <w:t>39 691.84</w:t>
      </w:r>
      <w:r w:rsidRPr="004114DE">
        <w:rPr>
          <w:lang w:val="fr-CA"/>
        </w:rPr>
        <w:t xml:space="preserve"> $.</w:t>
      </w:r>
    </w:p>
    <w:p w14:paraId="0186D9AD" w14:textId="7D1D41F9" w:rsidR="00C73547" w:rsidRPr="004114DE" w:rsidRDefault="002328D9">
      <w:pPr>
        <w:spacing w:after="100"/>
        <w:rPr>
          <w:lang w:val="fr-CA"/>
        </w:rPr>
      </w:pPr>
      <w:r w:rsidRPr="00BB5C37">
        <w:rPr>
          <w:b/>
          <w:bCs/>
          <w:lang w:val="fr-CA"/>
        </w:rPr>
        <w:t>QUE</w:t>
      </w:r>
      <w:r w:rsidRPr="004114DE">
        <w:rPr>
          <w:lang w:val="fr-CA"/>
        </w:rPr>
        <w:t xml:space="preserve"> ces documents font partie intégrante du présent procès-verbal comme s’ils étaient ici </w:t>
      </w:r>
      <w:r w:rsidR="004114DE" w:rsidRPr="004114DE">
        <w:rPr>
          <w:lang w:val="fr-CA"/>
        </w:rPr>
        <w:t>au long reproduit</w:t>
      </w:r>
      <w:r w:rsidRPr="004114DE">
        <w:rPr>
          <w:lang w:val="fr-CA"/>
        </w:rPr>
        <w:t>.</w:t>
      </w:r>
    </w:p>
    <w:p w14:paraId="2D59844F" w14:textId="77777777" w:rsidR="00C73547" w:rsidRPr="004114DE" w:rsidRDefault="002328D9">
      <w:pPr>
        <w:spacing w:after="240"/>
        <w:rPr>
          <w:lang w:val="fr-CA"/>
        </w:rPr>
      </w:pPr>
      <w:r w:rsidRPr="004114DE">
        <w:rPr>
          <w:b/>
          <w:lang w:val="fr-CA"/>
        </w:rPr>
        <w:t>ADOPTÉE À L’UNANIMITÉ DES CONSEILLERS PRÉSENTS</w:t>
      </w:r>
    </w:p>
    <w:p w14:paraId="5E35A8F5" w14:textId="77777777" w:rsidR="00C73547" w:rsidRPr="004114DE" w:rsidRDefault="002328D9">
      <w:pPr>
        <w:spacing w:after="80"/>
        <w:rPr>
          <w:lang w:val="fr-CA"/>
        </w:rPr>
      </w:pPr>
      <w:r w:rsidRPr="004114DE">
        <w:rPr>
          <w:b/>
          <w:lang w:val="fr-CA"/>
        </w:rPr>
        <w:t>Certificat de disponibilité de crédits</w:t>
      </w:r>
    </w:p>
    <w:p w14:paraId="4B9FB7AD" w14:textId="77777777" w:rsidR="00C73547" w:rsidRPr="004114DE" w:rsidRDefault="002328D9">
      <w:pPr>
        <w:spacing w:after="240"/>
        <w:rPr>
          <w:lang w:val="fr-CA"/>
        </w:rPr>
      </w:pPr>
      <w:r w:rsidRPr="004114DE">
        <w:rPr>
          <w:lang w:val="fr-CA"/>
        </w:rPr>
        <w:t>Je soussigné, Audrick MOFOR, directeur général et greffier-trésorier, certifie, conformément à l’article 961 du Code municipal du Québec, que les crédits nécessaires à ces dépenses sont suffisants aux postes budgétaires concernés.</w:t>
      </w:r>
    </w:p>
    <w:p w14:paraId="495642F6" w14:textId="77777777" w:rsidR="00C73547" w:rsidRPr="00363FAA" w:rsidRDefault="002328D9">
      <w:pPr>
        <w:spacing w:after="40"/>
        <w:rPr>
          <w:u w:val="single"/>
          <w:lang w:val="fr-CA"/>
        </w:rPr>
      </w:pPr>
      <w:r w:rsidRPr="00363FAA">
        <w:rPr>
          <w:b/>
          <w:u w:val="single"/>
          <w:lang w:val="fr-CA"/>
        </w:rPr>
        <w:t>RÉSOLUTION #2026-76</w:t>
      </w:r>
    </w:p>
    <w:p w14:paraId="0D53AC6A" w14:textId="77777777" w:rsidR="00C73547" w:rsidRPr="004114DE" w:rsidRDefault="002328D9">
      <w:pPr>
        <w:spacing w:after="160"/>
        <w:rPr>
          <w:lang w:val="fr-CA"/>
        </w:rPr>
      </w:pPr>
      <w:r w:rsidRPr="004114DE">
        <w:rPr>
          <w:b/>
          <w:lang w:val="fr-CA"/>
        </w:rPr>
        <w:t>ENGAGEMENT DE CRÉDIT (DÉPENSES) DU MOIS DE MAI 2026</w:t>
      </w:r>
    </w:p>
    <w:p w14:paraId="5E0A1833" w14:textId="39CC4222" w:rsidR="00C73547" w:rsidRPr="004114DE" w:rsidRDefault="002328D9">
      <w:pPr>
        <w:spacing w:after="100"/>
        <w:rPr>
          <w:lang w:val="fr-CA"/>
        </w:rPr>
      </w:pPr>
      <w:r w:rsidRPr="004114DE">
        <w:rPr>
          <w:lang w:val="fr-CA"/>
        </w:rPr>
        <w:t xml:space="preserve">Il est proposé par </w:t>
      </w:r>
      <w:r w:rsidR="003C4F5B">
        <w:rPr>
          <w:lang w:val="fr-CA"/>
        </w:rPr>
        <w:t xml:space="preserve">Martin </w:t>
      </w:r>
      <w:proofErr w:type="spellStart"/>
      <w:r w:rsidR="003C4F5B">
        <w:rPr>
          <w:lang w:val="fr-CA"/>
        </w:rPr>
        <w:t>Boulay</w:t>
      </w:r>
      <w:proofErr w:type="spellEnd"/>
      <w:r w:rsidRPr="004114DE">
        <w:rPr>
          <w:lang w:val="fr-CA"/>
        </w:rPr>
        <w:t xml:space="preserve"> et résolu à l’unanimité des conseillers présents :</w:t>
      </w:r>
    </w:p>
    <w:p w14:paraId="444F577C" w14:textId="77777777" w:rsidR="00C73547" w:rsidRPr="004114DE" w:rsidRDefault="002328D9">
      <w:pPr>
        <w:spacing w:after="100"/>
        <w:rPr>
          <w:lang w:val="fr-CA"/>
        </w:rPr>
      </w:pPr>
      <w:r w:rsidRPr="004114DE">
        <w:rPr>
          <w:lang w:val="fr-CA"/>
        </w:rPr>
        <w:t>QUE le conseil municipal autorise les engagements de crédits relatifs aux dépenses du mois de mai 2026, tels que présentés au conseil.</w:t>
      </w:r>
    </w:p>
    <w:p w14:paraId="32DC0CA9" w14:textId="77777777" w:rsidR="00C73547" w:rsidRPr="004114DE" w:rsidRDefault="002328D9">
      <w:pPr>
        <w:spacing w:after="100"/>
        <w:rPr>
          <w:lang w:val="fr-CA"/>
        </w:rPr>
      </w:pPr>
      <w:r w:rsidRPr="004114DE">
        <w:rPr>
          <w:lang w:val="fr-CA"/>
        </w:rPr>
        <w:t>QUE les crédits nécessaires sont disponibles aux postes budgétaires concernés.</w:t>
      </w:r>
    </w:p>
    <w:p w14:paraId="3EDE765A" w14:textId="77777777" w:rsidR="00C73547" w:rsidRPr="004114DE" w:rsidRDefault="002328D9">
      <w:pPr>
        <w:spacing w:after="240"/>
        <w:rPr>
          <w:lang w:val="fr-CA"/>
        </w:rPr>
      </w:pPr>
      <w:r w:rsidRPr="004114DE">
        <w:rPr>
          <w:b/>
          <w:lang w:val="fr-CA"/>
        </w:rPr>
        <w:t>ADOPTÉE À L’UNANIMITÉ DES CONSEILLERS PRÉSENTS</w:t>
      </w:r>
    </w:p>
    <w:p w14:paraId="776F350E" w14:textId="77777777" w:rsidR="00C73547" w:rsidRPr="00363FAA" w:rsidRDefault="002328D9">
      <w:pPr>
        <w:spacing w:after="40"/>
        <w:rPr>
          <w:u w:val="single"/>
          <w:lang w:val="fr-CA"/>
        </w:rPr>
      </w:pPr>
      <w:r w:rsidRPr="00363FAA">
        <w:rPr>
          <w:b/>
          <w:u w:val="single"/>
          <w:lang w:val="fr-CA"/>
        </w:rPr>
        <w:t>RÉSOLUTION #2026-77</w:t>
      </w:r>
    </w:p>
    <w:p w14:paraId="00535C8A" w14:textId="77777777" w:rsidR="00C73547" w:rsidRPr="004114DE" w:rsidRDefault="002328D9">
      <w:pPr>
        <w:spacing w:after="160"/>
        <w:rPr>
          <w:lang w:val="fr-CA"/>
        </w:rPr>
      </w:pPr>
      <w:r w:rsidRPr="004114DE">
        <w:rPr>
          <w:b/>
          <w:lang w:val="fr-CA"/>
        </w:rPr>
        <w:t>TRANSFERT DE CERTAINES LIGNES BUDGÉTAIRES</w:t>
      </w:r>
    </w:p>
    <w:p w14:paraId="35DC9A45" w14:textId="77777777" w:rsidR="00363FAA" w:rsidRPr="00363FAA" w:rsidRDefault="00363FAA" w:rsidP="00363FAA">
      <w:pPr>
        <w:spacing w:after="240"/>
        <w:rPr>
          <w:lang w:val="fr-CA"/>
        </w:rPr>
      </w:pPr>
      <w:r w:rsidRPr="00363FAA">
        <w:rPr>
          <w:b/>
          <w:bCs/>
          <w:lang w:val="fr-CA"/>
        </w:rPr>
        <w:t>CONSIDÉRANT QUE</w:t>
      </w:r>
      <w:r w:rsidRPr="00363FAA">
        <w:rPr>
          <w:lang w:val="fr-CA"/>
        </w:rPr>
        <w:t xml:space="preserve"> le conseil municipal a pris connaissance de la balance de vérification au </w:t>
      </w:r>
      <w:r w:rsidRPr="00363FAA">
        <w:rPr>
          <w:b/>
          <w:bCs/>
          <w:lang w:val="fr-CA"/>
        </w:rPr>
        <w:t>31 mai 2026</w:t>
      </w:r>
      <w:r w:rsidRPr="00363FAA">
        <w:rPr>
          <w:lang w:val="fr-CA"/>
        </w:rPr>
        <w:t>;</w:t>
      </w:r>
    </w:p>
    <w:p w14:paraId="6B17175D" w14:textId="77777777" w:rsidR="00363FAA" w:rsidRPr="00363FAA" w:rsidRDefault="00363FAA" w:rsidP="00363FAA">
      <w:pPr>
        <w:spacing w:after="240"/>
        <w:rPr>
          <w:lang w:val="fr-CA"/>
        </w:rPr>
      </w:pPr>
      <w:r w:rsidRPr="00363FAA">
        <w:rPr>
          <w:b/>
          <w:bCs/>
          <w:lang w:val="fr-CA"/>
        </w:rPr>
        <w:t>CONSIDÉRANT QUE</w:t>
      </w:r>
      <w:r w:rsidRPr="00363FAA">
        <w:rPr>
          <w:lang w:val="fr-CA"/>
        </w:rPr>
        <w:t xml:space="preserve"> certaines lignes budgétaires présentent un dépassement ou nécessitent une régularisation interne;</w:t>
      </w:r>
    </w:p>
    <w:p w14:paraId="6FE843DE" w14:textId="77777777" w:rsidR="00363FAA" w:rsidRPr="00363FAA" w:rsidRDefault="00363FAA" w:rsidP="00363FAA">
      <w:pPr>
        <w:spacing w:after="240"/>
        <w:rPr>
          <w:lang w:val="fr-CA"/>
        </w:rPr>
      </w:pPr>
      <w:r w:rsidRPr="00363FAA">
        <w:rPr>
          <w:b/>
          <w:bCs/>
          <w:lang w:val="fr-CA"/>
        </w:rPr>
        <w:t>CONSIDÉRANT QUE</w:t>
      </w:r>
      <w:r w:rsidRPr="00363FAA">
        <w:rPr>
          <w:lang w:val="fr-CA"/>
        </w:rPr>
        <w:t xml:space="preserve"> le conseil souhaite procéder à des transferts budgétaires prudents, limités aux postes appartenant à une même famille budgétaire ou à un même bloc administratif;</w:t>
      </w:r>
    </w:p>
    <w:p w14:paraId="3C8089DE" w14:textId="77777777" w:rsidR="00363FAA" w:rsidRPr="00363FAA" w:rsidRDefault="00363FAA" w:rsidP="00363FAA">
      <w:pPr>
        <w:spacing w:after="240"/>
        <w:rPr>
          <w:lang w:val="fr-CA"/>
        </w:rPr>
      </w:pPr>
      <w:r w:rsidRPr="00363FAA">
        <w:rPr>
          <w:b/>
          <w:bCs/>
          <w:lang w:val="fr-CA"/>
        </w:rPr>
        <w:t>CONSIDÉRANT QUE</w:t>
      </w:r>
      <w:r w:rsidRPr="00363FAA">
        <w:rPr>
          <w:lang w:val="fr-CA"/>
        </w:rPr>
        <w:t xml:space="preserve"> le conseil ne souhaite pas autoriser de transferts entre des familles budgétaires distinctes, notamment des transferts de lignes </w:t>
      </w:r>
      <w:r w:rsidRPr="00363FAA">
        <w:rPr>
          <w:b/>
          <w:bCs/>
          <w:lang w:val="fr-CA"/>
        </w:rPr>
        <w:t>02-14000</w:t>
      </w:r>
      <w:r w:rsidRPr="00363FAA">
        <w:rPr>
          <w:lang w:val="fr-CA"/>
        </w:rPr>
        <w:t xml:space="preserve"> vers des lignes </w:t>
      </w:r>
      <w:r w:rsidRPr="00363FAA">
        <w:rPr>
          <w:b/>
          <w:bCs/>
          <w:lang w:val="fr-CA"/>
        </w:rPr>
        <w:t>02-13000</w:t>
      </w:r>
      <w:r w:rsidRPr="00363FAA">
        <w:rPr>
          <w:lang w:val="fr-CA"/>
        </w:rPr>
        <w:t>;</w:t>
      </w:r>
    </w:p>
    <w:p w14:paraId="2A35EAFB" w14:textId="77777777" w:rsidR="00363FAA" w:rsidRPr="00363FAA" w:rsidRDefault="00363FAA" w:rsidP="00363FAA">
      <w:pPr>
        <w:spacing w:after="240"/>
        <w:rPr>
          <w:lang w:val="fr-CA"/>
        </w:rPr>
      </w:pPr>
      <w:r w:rsidRPr="00363FAA">
        <w:rPr>
          <w:b/>
          <w:bCs/>
          <w:lang w:val="fr-CA"/>
        </w:rPr>
        <w:t>CONSIDÉRANT QUE</w:t>
      </w:r>
      <w:r w:rsidRPr="00363FAA">
        <w:rPr>
          <w:lang w:val="fr-CA"/>
        </w:rPr>
        <w:t xml:space="preserve"> ces transferts ne modifient pas le budget global de la Municipalité, mais permettent de régulariser certaines imputations et de mieux refléter la réalité des dépenses;</w:t>
      </w:r>
    </w:p>
    <w:p w14:paraId="71847726" w14:textId="026430FE" w:rsidR="00363FAA" w:rsidRPr="00363FAA" w:rsidRDefault="00363FAA" w:rsidP="00363FAA">
      <w:pPr>
        <w:spacing w:after="240"/>
        <w:rPr>
          <w:lang w:val="fr-CA"/>
        </w:rPr>
      </w:pPr>
      <w:r w:rsidRPr="00363FAA">
        <w:rPr>
          <w:b/>
          <w:bCs/>
          <w:lang w:val="fr-CA"/>
        </w:rPr>
        <w:t>EN CONSÉQUENCE</w:t>
      </w:r>
      <w:r w:rsidRPr="00363FAA">
        <w:rPr>
          <w:lang w:val="fr-CA"/>
        </w:rPr>
        <w:t xml:space="preserve">, il est proposé par </w:t>
      </w:r>
      <w:r w:rsidR="003C4F5B">
        <w:rPr>
          <w:lang w:val="fr-CA"/>
        </w:rPr>
        <w:t xml:space="preserve">Danielle Côté </w:t>
      </w:r>
      <w:r w:rsidRPr="00363FAA">
        <w:rPr>
          <w:lang w:val="fr-CA"/>
        </w:rPr>
        <w:t>et résolu à l’unanimité des conseillers présents :</w:t>
      </w:r>
    </w:p>
    <w:p w14:paraId="01DBD017" w14:textId="77777777" w:rsidR="00363FAA" w:rsidRDefault="00363FAA" w:rsidP="00363FAA">
      <w:pPr>
        <w:spacing w:after="240"/>
        <w:rPr>
          <w:lang w:val="fr-CA"/>
        </w:rPr>
      </w:pPr>
      <w:r w:rsidRPr="00363FAA">
        <w:rPr>
          <w:b/>
          <w:bCs/>
          <w:lang w:val="fr-CA"/>
        </w:rPr>
        <w:t>QUE</w:t>
      </w:r>
      <w:r w:rsidRPr="00363FAA">
        <w:rPr>
          <w:lang w:val="fr-CA"/>
        </w:rPr>
        <w:t xml:space="preserve"> le conseil municipal autorise les transferts budgétaires suivants :</w:t>
      </w:r>
    </w:p>
    <w:p w14:paraId="5A23F8C9" w14:textId="77777777" w:rsidR="003110A2" w:rsidRDefault="003110A2" w:rsidP="00363FAA">
      <w:pPr>
        <w:spacing w:after="240"/>
        <w:rPr>
          <w:lang w:val="fr-CA"/>
        </w:rPr>
      </w:pPr>
    </w:p>
    <w:tbl>
      <w:tblPr>
        <w:tblStyle w:val="Tableausimple3"/>
        <w:tblW w:w="10740" w:type="dxa"/>
        <w:tblLook w:val="04A0" w:firstRow="1" w:lastRow="0" w:firstColumn="1" w:lastColumn="0" w:noHBand="0" w:noVBand="1"/>
      </w:tblPr>
      <w:tblGrid>
        <w:gridCol w:w="316"/>
        <w:gridCol w:w="1210"/>
        <w:gridCol w:w="1691"/>
        <w:gridCol w:w="1512"/>
        <w:gridCol w:w="1793"/>
        <w:gridCol w:w="2091"/>
        <w:gridCol w:w="2127"/>
      </w:tblGrid>
      <w:tr w:rsidR="00363FAA" w:rsidRPr="00363FAA" w14:paraId="13917C08" w14:textId="77777777" w:rsidTr="003110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016E0F8" w14:textId="77777777" w:rsidR="00363FAA" w:rsidRPr="00363FAA" w:rsidRDefault="00363FAA" w:rsidP="00363FAA">
            <w:pPr>
              <w:spacing w:after="240" w:line="276" w:lineRule="auto"/>
              <w:rPr>
                <w:sz w:val="20"/>
                <w:szCs w:val="20"/>
                <w:lang w:val="fr-CA"/>
              </w:rPr>
            </w:pPr>
            <w:r w:rsidRPr="00363FAA">
              <w:rPr>
                <w:sz w:val="20"/>
                <w:szCs w:val="20"/>
                <w:lang w:val="fr-CA"/>
              </w:rPr>
              <w:lastRenderedPageBreak/>
              <w:t>#</w:t>
            </w:r>
          </w:p>
        </w:tc>
        <w:tc>
          <w:tcPr>
            <w:tcW w:w="1210" w:type="dxa"/>
            <w:hideMark/>
          </w:tcPr>
          <w:p w14:paraId="08C13661" w14:textId="77777777" w:rsidR="00363FAA" w:rsidRPr="00363FAA" w:rsidRDefault="00363FAA" w:rsidP="00363FAA">
            <w:pPr>
              <w:spacing w:after="240" w:line="276" w:lineRule="auto"/>
              <w:cnfStyle w:val="100000000000" w:firstRow="1" w:lastRow="0" w:firstColumn="0" w:lastColumn="0" w:oddVBand="0" w:evenVBand="0" w:oddHBand="0" w:evenHBand="0" w:firstRowFirstColumn="0" w:firstRowLastColumn="0" w:lastRowFirstColumn="0" w:lastRowLastColumn="0"/>
              <w:rPr>
                <w:sz w:val="20"/>
                <w:szCs w:val="20"/>
                <w:lang w:val="fr-CA"/>
              </w:rPr>
            </w:pPr>
            <w:r w:rsidRPr="00363FAA">
              <w:rPr>
                <w:sz w:val="20"/>
                <w:szCs w:val="20"/>
                <w:lang w:val="fr-CA"/>
              </w:rPr>
              <w:t>Poste source</w:t>
            </w:r>
          </w:p>
        </w:tc>
        <w:tc>
          <w:tcPr>
            <w:tcW w:w="1691" w:type="dxa"/>
            <w:hideMark/>
          </w:tcPr>
          <w:p w14:paraId="774FE820" w14:textId="77777777" w:rsidR="00363FAA" w:rsidRPr="00363FAA" w:rsidRDefault="00363FAA" w:rsidP="00363FAA">
            <w:pPr>
              <w:spacing w:after="240" w:line="276" w:lineRule="auto"/>
              <w:cnfStyle w:val="100000000000" w:firstRow="1" w:lastRow="0" w:firstColumn="0" w:lastColumn="0" w:oddVBand="0" w:evenVBand="0" w:oddHBand="0" w:evenHBand="0" w:firstRowFirstColumn="0" w:firstRowLastColumn="0" w:lastRowFirstColumn="0" w:lastRowLastColumn="0"/>
              <w:rPr>
                <w:sz w:val="20"/>
                <w:szCs w:val="20"/>
                <w:lang w:val="fr-CA"/>
              </w:rPr>
            </w:pPr>
            <w:r w:rsidRPr="00363FAA">
              <w:rPr>
                <w:sz w:val="20"/>
                <w:szCs w:val="20"/>
                <w:lang w:val="fr-CA"/>
              </w:rPr>
              <w:t>Description du poste source</w:t>
            </w:r>
          </w:p>
        </w:tc>
        <w:tc>
          <w:tcPr>
            <w:tcW w:w="1512" w:type="dxa"/>
            <w:hideMark/>
          </w:tcPr>
          <w:p w14:paraId="4F8906A8" w14:textId="77777777" w:rsidR="00363FAA" w:rsidRPr="00363FAA" w:rsidRDefault="00363FAA" w:rsidP="00363FAA">
            <w:pPr>
              <w:spacing w:after="240" w:line="276" w:lineRule="auto"/>
              <w:cnfStyle w:val="100000000000" w:firstRow="1" w:lastRow="0" w:firstColumn="0" w:lastColumn="0" w:oddVBand="0" w:evenVBand="0" w:oddHBand="0" w:evenHBand="0" w:firstRowFirstColumn="0" w:firstRowLastColumn="0" w:lastRowFirstColumn="0" w:lastRowLastColumn="0"/>
              <w:rPr>
                <w:sz w:val="20"/>
                <w:szCs w:val="20"/>
                <w:lang w:val="fr-CA"/>
              </w:rPr>
            </w:pPr>
            <w:r w:rsidRPr="00363FAA">
              <w:rPr>
                <w:sz w:val="20"/>
                <w:szCs w:val="20"/>
                <w:lang w:val="fr-CA"/>
              </w:rPr>
              <w:t>Montant transféré</w:t>
            </w:r>
          </w:p>
        </w:tc>
        <w:tc>
          <w:tcPr>
            <w:tcW w:w="1793" w:type="dxa"/>
            <w:hideMark/>
          </w:tcPr>
          <w:p w14:paraId="56D14C8C" w14:textId="77777777" w:rsidR="00363FAA" w:rsidRPr="00363FAA" w:rsidRDefault="00363FAA" w:rsidP="00363FAA">
            <w:pPr>
              <w:spacing w:after="240" w:line="276" w:lineRule="auto"/>
              <w:cnfStyle w:val="100000000000" w:firstRow="1" w:lastRow="0" w:firstColumn="0" w:lastColumn="0" w:oddVBand="0" w:evenVBand="0" w:oddHBand="0" w:evenHBand="0" w:firstRowFirstColumn="0" w:firstRowLastColumn="0" w:lastRowFirstColumn="0" w:lastRowLastColumn="0"/>
              <w:rPr>
                <w:sz w:val="20"/>
                <w:szCs w:val="20"/>
                <w:lang w:val="fr-CA"/>
              </w:rPr>
            </w:pPr>
            <w:r w:rsidRPr="00363FAA">
              <w:rPr>
                <w:sz w:val="20"/>
                <w:szCs w:val="20"/>
                <w:lang w:val="fr-CA"/>
              </w:rPr>
              <w:t>Poste destinataire</w:t>
            </w:r>
          </w:p>
        </w:tc>
        <w:tc>
          <w:tcPr>
            <w:tcW w:w="2091" w:type="dxa"/>
            <w:hideMark/>
          </w:tcPr>
          <w:p w14:paraId="367277D1" w14:textId="77777777" w:rsidR="00363FAA" w:rsidRPr="00363FAA" w:rsidRDefault="00363FAA" w:rsidP="00363FAA">
            <w:pPr>
              <w:spacing w:after="240" w:line="276" w:lineRule="auto"/>
              <w:cnfStyle w:val="100000000000" w:firstRow="1" w:lastRow="0" w:firstColumn="0" w:lastColumn="0" w:oddVBand="0" w:evenVBand="0" w:oddHBand="0" w:evenHBand="0" w:firstRowFirstColumn="0" w:firstRowLastColumn="0" w:lastRowFirstColumn="0" w:lastRowLastColumn="0"/>
              <w:rPr>
                <w:sz w:val="20"/>
                <w:szCs w:val="20"/>
                <w:lang w:val="fr-CA"/>
              </w:rPr>
            </w:pPr>
            <w:r w:rsidRPr="00363FAA">
              <w:rPr>
                <w:sz w:val="20"/>
                <w:szCs w:val="20"/>
                <w:lang w:val="fr-CA"/>
              </w:rPr>
              <w:t>Description du poste destinataire</w:t>
            </w:r>
          </w:p>
        </w:tc>
        <w:tc>
          <w:tcPr>
            <w:tcW w:w="2127" w:type="dxa"/>
            <w:hideMark/>
          </w:tcPr>
          <w:p w14:paraId="606B6869" w14:textId="77777777" w:rsidR="00363FAA" w:rsidRPr="00363FAA" w:rsidRDefault="00363FAA" w:rsidP="00363FAA">
            <w:pPr>
              <w:spacing w:after="240" w:line="276" w:lineRule="auto"/>
              <w:cnfStyle w:val="100000000000" w:firstRow="1" w:lastRow="0" w:firstColumn="0" w:lastColumn="0" w:oddVBand="0" w:evenVBand="0" w:oddHBand="0" w:evenHBand="0" w:firstRowFirstColumn="0" w:firstRowLastColumn="0" w:lastRowFirstColumn="0" w:lastRowLastColumn="0"/>
              <w:rPr>
                <w:sz w:val="20"/>
                <w:szCs w:val="20"/>
                <w:lang w:val="fr-CA"/>
              </w:rPr>
            </w:pPr>
            <w:r w:rsidRPr="00363FAA">
              <w:rPr>
                <w:sz w:val="20"/>
                <w:szCs w:val="20"/>
                <w:lang w:val="fr-CA"/>
              </w:rPr>
              <w:t>Motif</w:t>
            </w:r>
          </w:p>
        </w:tc>
      </w:tr>
      <w:tr w:rsidR="00363FAA" w:rsidRPr="003C4F5B" w14:paraId="3DE38057" w14:textId="77777777" w:rsidTr="00311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500A5C" w14:textId="77777777" w:rsidR="00363FAA" w:rsidRPr="00363FAA" w:rsidRDefault="00363FAA" w:rsidP="00363FAA">
            <w:pPr>
              <w:spacing w:after="240" w:line="276" w:lineRule="auto"/>
              <w:rPr>
                <w:sz w:val="20"/>
                <w:szCs w:val="20"/>
                <w:lang w:val="fr-CA"/>
              </w:rPr>
            </w:pPr>
            <w:r w:rsidRPr="00363FAA">
              <w:rPr>
                <w:sz w:val="20"/>
                <w:szCs w:val="20"/>
                <w:lang w:val="fr-CA"/>
              </w:rPr>
              <w:t>1</w:t>
            </w:r>
          </w:p>
        </w:tc>
        <w:tc>
          <w:tcPr>
            <w:tcW w:w="1210" w:type="dxa"/>
            <w:hideMark/>
          </w:tcPr>
          <w:p w14:paraId="4CAA41E4" w14:textId="77777777" w:rsidR="00363FAA" w:rsidRPr="00363FAA" w:rsidRDefault="00363FAA" w:rsidP="00363FAA">
            <w:pPr>
              <w:spacing w:after="240" w:line="276" w:lineRule="auto"/>
              <w:cnfStyle w:val="000000100000" w:firstRow="0" w:lastRow="0" w:firstColumn="0" w:lastColumn="0" w:oddVBand="0" w:evenVBand="0" w:oddHBand="1" w:evenHBand="0" w:firstRowFirstColumn="0" w:firstRowLastColumn="0" w:lastRowFirstColumn="0" w:lastRowLastColumn="0"/>
              <w:rPr>
                <w:sz w:val="20"/>
                <w:szCs w:val="20"/>
                <w:lang w:val="fr-CA"/>
              </w:rPr>
            </w:pPr>
            <w:r w:rsidRPr="00363FAA">
              <w:rPr>
                <w:sz w:val="20"/>
                <w:szCs w:val="20"/>
                <w:lang w:val="fr-CA"/>
              </w:rPr>
              <w:t>02-13010-141</w:t>
            </w:r>
          </w:p>
        </w:tc>
        <w:tc>
          <w:tcPr>
            <w:tcW w:w="1691" w:type="dxa"/>
            <w:hideMark/>
          </w:tcPr>
          <w:p w14:paraId="3AAE92D5" w14:textId="77777777" w:rsidR="00363FAA" w:rsidRPr="00363FAA" w:rsidRDefault="00363FAA" w:rsidP="00363FAA">
            <w:pPr>
              <w:spacing w:after="240" w:line="276" w:lineRule="auto"/>
              <w:cnfStyle w:val="000000100000" w:firstRow="0" w:lastRow="0" w:firstColumn="0" w:lastColumn="0" w:oddVBand="0" w:evenVBand="0" w:oddHBand="1" w:evenHBand="0" w:firstRowFirstColumn="0" w:firstRowLastColumn="0" w:lastRowFirstColumn="0" w:lastRowLastColumn="0"/>
              <w:rPr>
                <w:sz w:val="20"/>
                <w:szCs w:val="20"/>
                <w:lang w:val="fr-CA"/>
              </w:rPr>
            </w:pPr>
            <w:r w:rsidRPr="00363FAA">
              <w:rPr>
                <w:sz w:val="20"/>
                <w:szCs w:val="20"/>
                <w:lang w:val="fr-CA"/>
              </w:rPr>
              <w:t>Salaire régulier — adjoint(e)</w:t>
            </w:r>
          </w:p>
        </w:tc>
        <w:tc>
          <w:tcPr>
            <w:tcW w:w="1512" w:type="dxa"/>
            <w:hideMark/>
          </w:tcPr>
          <w:p w14:paraId="5643C866" w14:textId="77777777" w:rsidR="00363FAA" w:rsidRPr="00363FAA" w:rsidRDefault="00363FAA" w:rsidP="00363FAA">
            <w:pPr>
              <w:spacing w:after="240" w:line="276" w:lineRule="auto"/>
              <w:cnfStyle w:val="000000100000" w:firstRow="0" w:lastRow="0" w:firstColumn="0" w:lastColumn="0" w:oddVBand="0" w:evenVBand="0" w:oddHBand="1" w:evenHBand="0" w:firstRowFirstColumn="0" w:firstRowLastColumn="0" w:lastRowFirstColumn="0" w:lastRowLastColumn="0"/>
              <w:rPr>
                <w:sz w:val="20"/>
                <w:szCs w:val="20"/>
                <w:lang w:val="fr-CA"/>
              </w:rPr>
            </w:pPr>
            <w:r w:rsidRPr="00363FAA">
              <w:rPr>
                <w:b/>
                <w:bCs/>
                <w:sz w:val="20"/>
                <w:szCs w:val="20"/>
                <w:lang w:val="fr-CA"/>
              </w:rPr>
              <w:t>5 635,04 $</w:t>
            </w:r>
          </w:p>
        </w:tc>
        <w:tc>
          <w:tcPr>
            <w:tcW w:w="1793" w:type="dxa"/>
            <w:hideMark/>
          </w:tcPr>
          <w:p w14:paraId="016BD4CA" w14:textId="77777777" w:rsidR="00363FAA" w:rsidRPr="00363FAA" w:rsidRDefault="00363FAA" w:rsidP="00363FAA">
            <w:pPr>
              <w:spacing w:after="240" w:line="276" w:lineRule="auto"/>
              <w:cnfStyle w:val="000000100000" w:firstRow="0" w:lastRow="0" w:firstColumn="0" w:lastColumn="0" w:oddVBand="0" w:evenVBand="0" w:oddHBand="1" w:evenHBand="0" w:firstRowFirstColumn="0" w:firstRowLastColumn="0" w:lastRowFirstColumn="0" w:lastRowLastColumn="0"/>
              <w:rPr>
                <w:sz w:val="20"/>
                <w:szCs w:val="20"/>
                <w:lang w:val="fr-CA"/>
              </w:rPr>
            </w:pPr>
            <w:r w:rsidRPr="00363FAA">
              <w:rPr>
                <w:sz w:val="20"/>
                <w:szCs w:val="20"/>
                <w:lang w:val="fr-CA"/>
              </w:rPr>
              <w:t>02-13000-995</w:t>
            </w:r>
          </w:p>
        </w:tc>
        <w:tc>
          <w:tcPr>
            <w:tcW w:w="2091" w:type="dxa"/>
            <w:hideMark/>
          </w:tcPr>
          <w:p w14:paraId="20CEF3CB" w14:textId="77777777" w:rsidR="00363FAA" w:rsidRPr="00363FAA" w:rsidRDefault="00363FAA" w:rsidP="00363FAA">
            <w:pPr>
              <w:spacing w:after="240" w:line="276" w:lineRule="auto"/>
              <w:cnfStyle w:val="000000100000" w:firstRow="0" w:lastRow="0" w:firstColumn="0" w:lastColumn="0" w:oddVBand="0" w:evenVBand="0" w:oddHBand="1" w:evenHBand="0" w:firstRowFirstColumn="0" w:firstRowLastColumn="0" w:lastRowFirstColumn="0" w:lastRowLastColumn="0"/>
              <w:rPr>
                <w:sz w:val="20"/>
                <w:szCs w:val="20"/>
                <w:lang w:val="fr-CA"/>
              </w:rPr>
            </w:pPr>
            <w:r w:rsidRPr="00363FAA">
              <w:rPr>
                <w:sz w:val="20"/>
                <w:szCs w:val="20"/>
                <w:lang w:val="fr-CA"/>
              </w:rPr>
              <w:t>Adjointe — projet Espace MAMH</w:t>
            </w:r>
          </w:p>
        </w:tc>
        <w:tc>
          <w:tcPr>
            <w:tcW w:w="2127" w:type="dxa"/>
            <w:hideMark/>
          </w:tcPr>
          <w:p w14:paraId="3E6B853E" w14:textId="77777777" w:rsidR="00363FAA" w:rsidRPr="00363FAA" w:rsidRDefault="00363FAA" w:rsidP="00363FAA">
            <w:pPr>
              <w:spacing w:after="240" w:line="276" w:lineRule="auto"/>
              <w:cnfStyle w:val="000000100000" w:firstRow="0" w:lastRow="0" w:firstColumn="0" w:lastColumn="0" w:oddVBand="0" w:evenVBand="0" w:oddHBand="1" w:evenHBand="0" w:firstRowFirstColumn="0" w:firstRowLastColumn="0" w:lastRowFirstColumn="0" w:lastRowLastColumn="0"/>
              <w:rPr>
                <w:sz w:val="20"/>
                <w:szCs w:val="20"/>
                <w:lang w:val="fr-CA"/>
              </w:rPr>
            </w:pPr>
            <w:r w:rsidRPr="00363FAA">
              <w:rPr>
                <w:sz w:val="20"/>
                <w:szCs w:val="20"/>
                <w:lang w:val="fr-CA"/>
              </w:rPr>
              <w:t>Régularisation de l’imputation liée au poste d’adjointe</w:t>
            </w:r>
          </w:p>
        </w:tc>
      </w:tr>
      <w:tr w:rsidR="00363FAA" w:rsidRPr="003C4F5B" w14:paraId="1F6BA40A" w14:textId="77777777" w:rsidTr="003110A2">
        <w:tc>
          <w:tcPr>
            <w:cnfStyle w:val="001000000000" w:firstRow="0" w:lastRow="0" w:firstColumn="1" w:lastColumn="0" w:oddVBand="0" w:evenVBand="0" w:oddHBand="0" w:evenHBand="0" w:firstRowFirstColumn="0" w:firstRowLastColumn="0" w:lastRowFirstColumn="0" w:lastRowLastColumn="0"/>
            <w:tcW w:w="0" w:type="auto"/>
            <w:hideMark/>
          </w:tcPr>
          <w:p w14:paraId="746EB80C" w14:textId="30D686A3" w:rsidR="00363FAA" w:rsidRPr="00363FAA" w:rsidRDefault="003110A2" w:rsidP="00363FAA">
            <w:pPr>
              <w:spacing w:after="240" w:line="276" w:lineRule="auto"/>
              <w:rPr>
                <w:sz w:val="20"/>
                <w:szCs w:val="20"/>
                <w:lang w:val="fr-CA"/>
              </w:rPr>
            </w:pPr>
            <w:r>
              <w:rPr>
                <w:sz w:val="20"/>
                <w:szCs w:val="20"/>
                <w:lang w:val="fr-CA"/>
              </w:rPr>
              <w:t>2</w:t>
            </w:r>
          </w:p>
        </w:tc>
        <w:tc>
          <w:tcPr>
            <w:tcW w:w="1210" w:type="dxa"/>
            <w:hideMark/>
          </w:tcPr>
          <w:p w14:paraId="5697876A" w14:textId="77777777" w:rsidR="00363FAA" w:rsidRPr="00363FAA" w:rsidRDefault="00363FAA" w:rsidP="00363FAA">
            <w:pPr>
              <w:spacing w:after="240" w:line="276" w:lineRule="auto"/>
              <w:cnfStyle w:val="000000000000" w:firstRow="0" w:lastRow="0" w:firstColumn="0" w:lastColumn="0" w:oddVBand="0" w:evenVBand="0" w:oddHBand="0" w:evenHBand="0" w:firstRowFirstColumn="0" w:firstRowLastColumn="0" w:lastRowFirstColumn="0" w:lastRowLastColumn="0"/>
              <w:rPr>
                <w:sz w:val="20"/>
                <w:szCs w:val="20"/>
                <w:lang w:val="fr-CA"/>
              </w:rPr>
            </w:pPr>
            <w:r w:rsidRPr="00363FAA">
              <w:rPr>
                <w:sz w:val="20"/>
                <w:szCs w:val="20"/>
                <w:lang w:val="fr-CA"/>
              </w:rPr>
              <w:t>02-13000-341</w:t>
            </w:r>
          </w:p>
        </w:tc>
        <w:tc>
          <w:tcPr>
            <w:tcW w:w="1691" w:type="dxa"/>
            <w:hideMark/>
          </w:tcPr>
          <w:p w14:paraId="0E32CC72" w14:textId="77777777" w:rsidR="00363FAA" w:rsidRPr="00363FAA" w:rsidRDefault="00363FAA" w:rsidP="00363FAA">
            <w:pPr>
              <w:spacing w:after="240" w:line="276" w:lineRule="auto"/>
              <w:cnfStyle w:val="000000000000" w:firstRow="0" w:lastRow="0" w:firstColumn="0" w:lastColumn="0" w:oddVBand="0" w:evenVBand="0" w:oddHBand="0" w:evenHBand="0" w:firstRowFirstColumn="0" w:firstRowLastColumn="0" w:lastRowFirstColumn="0" w:lastRowLastColumn="0"/>
              <w:rPr>
                <w:sz w:val="20"/>
                <w:szCs w:val="20"/>
                <w:lang w:val="fr-CA"/>
              </w:rPr>
            </w:pPr>
            <w:r w:rsidRPr="00363FAA">
              <w:rPr>
                <w:sz w:val="20"/>
                <w:szCs w:val="20"/>
                <w:lang w:val="fr-CA"/>
              </w:rPr>
              <w:t>Publicité et information</w:t>
            </w:r>
          </w:p>
        </w:tc>
        <w:tc>
          <w:tcPr>
            <w:tcW w:w="1512" w:type="dxa"/>
            <w:hideMark/>
          </w:tcPr>
          <w:p w14:paraId="4DD9EA36" w14:textId="77777777" w:rsidR="00363FAA" w:rsidRPr="00363FAA" w:rsidRDefault="00363FAA" w:rsidP="00363FAA">
            <w:pPr>
              <w:spacing w:after="240" w:line="276" w:lineRule="auto"/>
              <w:cnfStyle w:val="000000000000" w:firstRow="0" w:lastRow="0" w:firstColumn="0" w:lastColumn="0" w:oddVBand="0" w:evenVBand="0" w:oddHBand="0" w:evenHBand="0" w:firstRowFirstColumn="0" w:firstRowLastColumn="0" w:lastRowFirstColumn="0" w:lastRowLastColumn="0"/>
              <w:rPr>
                <w:sz w:val="20"/>
                <w:szCs w:val="20"/>
                <w:lang w:val="fr-CA"/>
              </w:rPr>
            </w:pPr>
            <w:r w:rsidRPr="00363FAA">
              <w:rPr>
                <w:b/>
                <w:bCs/>
                <w:sz w:val="20"/>
                <w:szCs w:val="20"/>
                <w:lang w:val="fr-CA"/>
              </w:rPr>
              <w:t>290,83 $</w:t>
            </w:r>
          </w:p>
        </w:tc>
        <w:tc>
          <w:tcPr>
            <w:tcW w:w="1793" w:type="dxa"/>
            <w:hideMark/>
          </w:tcPr>
          <w:p w14:paraId="3BFAE752" w14:textId="77777777" w:rsidR="00363FAA" w:rsidRPr="00363FAA" w:rsidRDefault="00363FAA" w:rsidP="00363FAA">
            <w:pPr>
              <w:spacing w:after="240" w:line="276" w:lineRule="auto"/>
              <w:cnfStyle w:val="000000000000" w:firstRow="0" w:lastRow="0" w:firstColumn="0" w:lastColumn="0" w:oddVBand="0" w:evenVBand="0" w:oddHBand="0" w:evenHBand="0" w:firstRowFirstColumn="0" w:firstRowLastColumn="0" w:lastRowFirstColumn="0" w:lastRowLastColumn="0"/>
              <w:rPr>
                <w:sz w:val="20"/>
                <w:szCs w:val="20"/>
                <w:lang w:val="fr-CA"/>
              </w:rPr>
            </w:pPr>
            <w:r w:rsidRPr="00363FAA">
              <w:rPr>
                <w:sz w:val="20"/>
                <w:szCs w:val="20"/>
                <w:lang w:val="fr-CA"/>
              </w:rPr>
              <w:t>02-13000-670</w:t>
            </w:r>
          </w:p>
        </w:tc>
        <w:tc>
          <w:tcPr>
            <w:tcW w:w="2091" w:type="dxa"/>
            <w:hideMark/>
          </w:tcPr>
          <w:p w14:paraId="2388F621" w14:textId="77777777" w:rsidR="00363FAA" w:rsidRPr="00363FAA" w:rsidRDefault="00363FAA" w:rsidP="00363FAA">
            <w:pPr>
              <w:spacing w:after="240" w:line="276" w:lineRule="auto"/>
              <w:cnfStyle w:val="000000000000" w:firstRow="0" w:lastRow="0" w:firstColumn="0" w:lastColumn="0" w:oddVBand="0" w:evenVBand="0" w:oddHBand="0" w:evenHBand="0" w:firstRowFirstColumn="0" w:firstRowLastColumn="0" w:lastRowFirstColumn="0" w:lastRowLastColumn="0"/>
              <w:rPr>
                <w:sz w:val="20"/>
                <w:szCs w:val="20"/>
                <w:lang w:val="fr-CA"/>
              </w:rPr>
            </w:pPr>
            <w:r w:rsidRPr="00363FAA">
              <w:rPr>
                <w:sz w:val="20"/>
                <w:szCs w:val="20"/>
                <w:lang w:val="fr-CA"/>
              </w:rPr>
              <w:t>Fournitures de bureau et imprimés</w:t>
            </w:r>
          </w:p>
        </w:tc>
        <w:tc>
          <w:tcPr>
            <w:tcW w:w="2127" w:type="dxa"/>
            <w:hideMark/>
          </w:tcPr>
          <w:p w14:paraId="58571273" w14:textId="77777777" w:rsidR="00363FAA" w:rsidRPr="00363FAA" w:rsidRDefault="00363FAA" w:rsidP="00363FAA">
            <w:pPr>
              <w:spacing w:after="240" w:line="276" w:lineRule="auto"/>
              <w:cnfStyle w:val="000000000000" w:firstRow="0" w:lastRow="0" w:firstColumn="0" w:lastColumn="0" w:oddVBand="0" w:evenVBand="0" w:oddHBand="0" w:evenHBand="0" w:firstRowFirstColumn="0" w:firstRowLastColumn="0" w:lastRowFirstColumn="0" w:lastRowLastColumn="0"/>
              <w:rPr>
                <w:sz w:val="20"/>
                <w:szCs w:val="20"/>
                <w:lang w:val="fr-CA"/>
              </w:rPr>
            </w:pPr>
            <w:r w:rsidRPr="00363FAA">
              <w:rPr>
                <w:sz w:val="20"/>
                <w:szCs w:val="20"/>
                <w:lang w:val="fr-CA"/>
              </w:rPr>
              <w:t>Couvrir le dépassement constaté au poste</w:t>
            </w:r>
          </w:p>
        </w:tc>
      </w:tr>
      <w:tr w:rsidR="00363FAA" w:rsidRPr="00363FAA" w14:paraId="3CBE6CDD" w14:textId="77777777" w:rsidTr="00311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80DA70" w14:textId="30678F74" w:rsidR="00363FAA" w:rsidRPr="00363FAA" w:rsidRDefault="003110A2" w:rsidP="00363FAA">
            <w:pPr>
              <w:spacing w:after="240" w:line="276" w:lineRule="auto"/>
              <w:rPr>
                <w:sz w:val="20"/>
                <w:szCs w:val="20"/>
                <w:lang w:val="fr-CA"/>
              </w:rPr>
            </w:pPr>
            <w:r>
              <w:rPr>
                <w:sz w:val="20"/>
                <w:szCs w:val="20"/>
                <w:lang w:val="fr-CA"/>
              </w:rPr>
              <w:t>3</w:t>
            </w:r>
          </w:p>
        </w:tc>
        <w:tc>
          <w:tcPr>
            <w:tcW w:w="1210" w:type="dxa"/>
            <w:hideMark/>
          </w:tcPr>
          <w:p w14:paraId="0D48ED7B" w14:textId="77777777" w:rsidR="00363FAA" w:rsidRPr="00363FAA" w:rsidRDefault="00363FAA" w:rsidP="00363FAA">
            <w:pPr>
              <w:spacing w:after="240" w:line="276" w:lineRule="auto"/>
              <w:cnfStyle w:val="000000100000" w:firstRow="0" w:lastRow="0" w:firstColumn="0" w:lastColumn="0" w:oddVBand="0" w:evenVBand="0" w:oddHBand="1" w:evenHBand="0" w:firstRowFirstColumn="0" w:firstRowLastColumn="0" w:lastRowFirstColumn="0" w:lastRowLastColumn="0"/>
              <w:rPr>
                <w:sz w:val="20"/>
                <w:szCs w:val="20"/>
                <w:lang w:val="fr-CA"/>
              </w:rPr>
            </w:pPr>
            <w:r w:rsidRPr="00363FAA">
              <w:rPr>
                <w:sz w:val="20"/>
                <w:szCs w:val="20"/>
                <w:lang w:val="fr-CA"/>
              </w:rPr>
              <w:t>02-19000-422</w:t>
            </w:r>
          </w:p>
        </w:tc>
        <w:tc>
          <w:tcPr>
            <w:tcW w:w="1691" w:type="dxa"/>
            <w:hideMark/>
          </w:tcPr>
          <w:p w14:paraId="41CB45A6" w14:textId="77777777" w:rsidR="00363FAA" w:rsidRPr="00363FAA" w:rsidRDefault="00363FAA" w:rsidP="00363FAA">
            <w:pPr>
              <w:spacing w:after="240" w:line="276" w:lineRule="auto"/>
              <w:cnfStyle w:val="000000100000" w:firstRow="0" w:lastRow="0" w:firstColumn="0" w:lastColumn="0" w:oddVBand="0" w:evenVBand="0" w:oddHBand="1" w:evenHBand="0" w:firstRowFirstColumn="0" w:firstRowLastColumn="0" w:lastRowFirstColumn="0" w:lastRowLastColumn="0"/>
              <w:rPr>
                <w:sz w:val="20"/>
                <w:szCs w:val="20"/>
                <w:lang w:val="fr-CA"/>
              </w:rPr>
            </w:pPr>
            <w:r w:rsidRPr="00363FAA">
              <w:rPr>
                <w:sz w:val="20"/>
                <w:szCs w:val="20"/>
                <w:lang w:val="fr-CA"/>
              </w:rPr>
              <w:t>Assurances incendie</w:t>
            </w:r>
          </w:p>
        </w:tc>
        <w:tc>
          <w:tcPr>
            <w:tcW w:w="1512" w:type="dxa"/>
            <w:hideMark/>
          </w:tcPr>
          <w:p w14:paraId="2E3BD376" w14:textId="77777777" w:rsidR="00363FAA" w:rsidRPr="00363FAA" w:rsidRDefault="00363FAA" w:rsidP="00363FAA">
            <w:pPr>
              <w:spacing w:after="240" w:line="276" w:lineRule="auto"/>
              <w:cnfStyle w:val="000000100000" w:firstRow="0" w:lastRow="0" w:firstColumn="0" w:lastColumn="0" w:oddVBand="0" w:evenVBand="0" w:oddHBand="1" w:evenHBand="0" w:firstRowFirstColumn="0" w:firstRowLastColumn="0" w:lastRowFirstColumn="0" w:lastRowLastColumn="0"/>
              <w:rPr>
                <w:sz w:val="20"/>
                <w:szCs w:val="20"/>
                <w:lang w:val="fr-CA"/>
              </w:rPr>
            </w:pPr>
            <w:r w:rsidRPr="00363FAA">
              <w:rPr>
                <w:b/>
                <w:bCs/>
                <w:sz w:val="20"/>
                <w:szCs w:val="20"/>
                <w:lang w:val="fr-CA"/>
              </w:rPr>
              <w:t>6 715,72 $</w:t>
            </w:r>
          </w:p>
        </w:tc>
        <w:tc>
          <w:tcPr>
            <w:tcW w:w="1793" w:type="dxa"/>
            <w:hideMark/>
          </w:tcPr>
          <w:p w14:paraId="482C2DC2" w14:textId="77777777" w:rsidR="00363FAA" w:rsidRPr="00363FAA" w:rsidRDefault="00363FAA" w:rsidP="00363FAA">
            <w:pPr>
              <w:spacing w:after="240" w:line="276" w:lineRule="auto"/>
              <w:cnfStyle w:val="000000100000" w:firstRow="0" w:lastRow="0" w:firstColumn="0" w:lastColumn="0" w:oddVBand="0" w:evenVBand="0" w:oddHBand="1" w:evenHBand="0" w:firstRowFirstColumn="0" w:firstRowLastColumn="0" w:lastRowFirstColumn="0" w:lastRowLastColumn="0"/>
              <w:rPr>
                <w:sz w:val="20"/>
                <w:szCs w:val="20"/>
                <w:lang w:val="fr-CA"/>
              </w:rPr>
            </w:pPr>
            <w:r w:rsidRPr="00363FAA">
              <w:rPr>
                <w:sz w:val="20"/>
                <w:szCs w:val="20"/>
                <w:lang w:val="fr-CA"/>
              </w:rPr>
              <w:t>02-19000-423</w:t>
            </w:r>
          </w:p>
        </w:tc>
        <w:tc>
          <w:tcPr>
            <w:tcW w:w="2091" w:type="dxa"/>
            <w:hideMark/>
          </w:tcPr>
          <w:p w14:paraId="61E447C9" w14:textId="77777777" w:rsidR="00363FAA" w:rsidRPr="00363FAA" w:rsidRDefault="00363FAA" w:rsidP="00363FAA">
            <w:pPr>
              <w:spacing w:after="240" w:line="276" w:lineRule="auto"/>
              <w:cnfStyle w:val="000000100000" w:firstRow="0" w:lastRow="0" w:firstColumn="0" w:lastColumn="0" w:oddVBand="0" w:evenVBand="0" w:oddHBand="1" w:evenHBand="0" w:firstRowFirstColumn="0" w:firstRowLastColumn="0" w:lastRowFirstColumn="0" w:lastRowLastColumn="0"/>
              <w:rPr>
                <w:sz w:val="20"/>
                <w:szCs w:val="20"/>
                <w:lang w:val="fr-CA"/>
              </w:rPr>
            </w:pPr>
            <w:r w:rsidRPr="00363FAA">
              <w:rPr>
                <w:sz w:val="20"/>
                <w:szCs w:val="20"/>
                <w:lang w:val="fr-CA"/>
              </w:rPr>
              <w:t>Assurances générales et responsabilité civile</w:t>
            </w:r>
          </w:p>
        </w:tc>
        <w:tc>
          <w:tcPr>
            <w:tcW w:w="2127" w:type="dxa"/>
            <w:hideMark/>
          </w:tcPr>
          <w:p w14:paraId="0DA2E1D5" w14:textId="77777777" w:rsidR="00363FAA" w:rsidRPr="00363FAA" w:rsidRDefault="00363FAA" w:rsidP="00363FAA">
            <w:pPr>
              <w:spacing w:after="240" w:line="276" w:lineRule="auto"/>
              <w:cnfStyle w:val="000000100000" w:firstRow="0" w:lastRow="0" w:firstColumn="0" w:lastColumn="0" w:oddVBand="0" w:evenVBand="0" w:oddHBand="1" w:evenHBand="0" w:firstRowFirstColumn="0" w:firstRowLastColumn="0" w:lastRowFirstColumn="0" w:lastRowLastColumn="0"/>
              <w:rPr>
                <w:sz w:val="20"/>
                <w:szCs w:val="20"/>
                <w:lang w:val="fr-CA"/>
              </w:rPr>
            </w:pPr>
            <w:r w:rsidRPr="00363FAA">
              <w:rPr>
                <w:sz w:val="20"/>
                <w:szCs w:val="20"/>
                <w:lang w:val="fr-CA"/>
              </w:rPr>
              <w:t>Régularisation entre postes d’assurances</w:t>
            </w:r>
          </w:p>
        </w:tc>
      </w:tr>
    </w:tbl>
    <w:p w14:paraId="43BA1268" w14:textId="77777777" w:rsidR="003110A2" w:rsidRDefault="003110A2" w:rsidP="00363FAA">
      <w:pPr>
        <w:spacing w:after="240"/>
        <w:rPr>
          <w:b/>
          <w:bCs/>
          <w:lang w:val="fr-CA"/>
        </w:rPr>
      </w:pPr>
    </w:p>
    <w:p w14:paraId="16BB7CEA" w14:textId="77777777" w:rsidR="003110A2" w:rsidRDefault="003110A2" w:rsidP="00363FAA">
      <w:pPr>
        <w:spacing w:after="240"/>
        <w:rPr>
          <w:b/>
          <w:bCs/>
          <w:lang w:val="fr-CA"/>
        </w:rPr>
      </w:pPr>
    </w:p>
    <w:p w14:paraId="0AB46C6E" w14:textId="3224AAD2" w:rsidR="00363FAA" w:rsidRPr="00363FAA" w:rsidRDefault="00363FAA" w:rsidP="00363FAA">
      <w:pPr>
        <w:spacing w:after="240"/>
        <w:rPr>
          <w:lang w:val="fr-CA"/>
        </w:rPr>
      </w:pPr>
      <w:r w:rsidRPr="00363FAA">
        <w:rPr>
          <w:b/>
          <w:bCs/>
          <w:lang w:val="fr-CA"/>
        </w:rPr>
        <w:t>QUE</w:t>
      </w:r>
      <w:r w:rsidRPr="00363FAA">
        <w:rPr>
          <w:lang w:val="fr-CA"/>
        </w:rPr>
        <w:t xml:space="preserve"> les transferts autorisés soient limités aux postes indiqués dans le tableau ci-dessus;</w:t>
      </w:r>
    </w:p>
    <w:p w14:paraId="46B05F60" w14:textId="77777777" w:rsidR="00363FAA" w:rsidRPr="00363FAA" w:rsidRDefault="00363FAA" w:rsidP="00363FAA">
      <w:pPr>
        <w:spacing w:after="240"/>
        <w:rPr>
          <w:lang w:val="fr-CA"/>
        </w:rPr>
      </w:pPr>
      <w:r w:rsidRPr="00363FAA">
        <w:rPr>
          <w:b/>
          <w:bCs/>
          <w:lang w:val="fr-CA"/>
        </w:rPr>
        <w:t>QUE</w:t>
      </w:r>
      <w:r w:rsidRPr="00363FAA">
        <w:rPr>
          <w:lang w:val="fr-CA"/>
        </w:rPr>
        <w:t xml:space="preserve"> les transferts entre des familles de codes budgétaires distinctes soient exclus de la présente résolution;</w:t>
      </w:r>
    </w:p>
    <w:p w14:paraId="7747AE2E" w14:textId="77777777" w:rsidR="00363FAA" w:rsidRPr="00363FAA" w:rsidRDefault="00363FAA" w:rsidP="00363FAA">
      <w:pPr>
        <w:spacing w:after="240"/>
        <w:rPr>
          <w:lang w:val="fr-CA"/>
        </w:rPr>
      </w:pPr>
      <w:r w:rsidRPr="00363FAA">
        <w:rPr>
          <w:b/>
          <w:bCs/>
          <w:lang w:val="fr-CA"/>
        </w:rPr>
        <w:t>QUE</w:t>
      </w:r>
      <w:r w:rsidRPr="00363FAA">
        <w:rPr>
          <w:lang w:val="fr-CA"/>
        </w:rPr>
        <w:t xml:space="preserve"> le directeur général et greffier-trésorier soit autorisé à effectuer les écritures budgétaires nécessaires afin de donner effet à la présente résolution;</w:t>
      </w:r>
    </w:p>
    <w:p w14:paraId="3DA830CF" w14:textId="310C2BFC" w:rsidR="00363FAA" w:rsidRPr="00363FAA" w:rsidRDefault="00363FAA" w:rsidP="00363FAA">
      <w:pPr>
        <w:spacing w:after="240"/>
        <w:rPr>
          <w:lang w:val="fr-CA"/>
        </w:rPr>
      </w:pPr>
      <w:r w:rsidRPr="00363FAA">
        <w:rPr>
          <w:b/>
          <w:bCs/>
          <w:lang w:val="fr-CA"/>
        </w:rPr>
        <w:t>QUE</w:t>
      </w:r>
      <w:r w:rsidRPr="00363FAA">
        <w:rPr>
          <w:lang w:val="fr-CA"/>
        </w:rPr>
        <w:t xml:space="preserve"> le tableau des transferts budgétaires autorisés soit conservé aux archives de la Municipalité et fasse partie intégrante du présent procès-verbal comme s’il était ici au long reproduit.</w:t>
      </w:r>
    </w:p>
    <w:p w14:paraId="1075F208" w14:textId="5474110F" w:rsidR="003110A2" w:rsidRDefault="002328D9">
      <w:pPr>
        <w:spacing w:after="240"/>
        <w:rPr>
          <w:b/>
          <w:lang w:val="fr-CA"/>
        </w:rPr>
      </w:pPr>
      <w:r w:rsidRPr="004114DE">
        <w:rPr>
          <w:b/>
          <w:lang w:val="fr-CA"/>
        </w:rPr>
        <w:t>ADOPTÉE À L’UNANIMITÉ DES CONSEILLERS PRÉSENTS</w:t>
      </w:r>
    </w:p>
    <w:p w14:paraId="5E0EFE80" w14:textId="77777777" w:rsidR="00BB5C37" w:rsidRPr="00BB5C37" w:rsidRDefault="00BB5C37">
      <w:pPr>
        <w:spacing w:after="240"/>
        <w:rPr>
          <w:b/>
          <w:lang w:val="fr-CA"/>
        </w:rPr>
      </w:pPr>
    </w:p>
    <w:p w14:paraId="448D2989" w14:textId="77777777" w:rsidR="00C73547" w:rsidRPr="00363FAA" w:rsidRDefault="002328D9">
      <w:pPr>
        <w:spacing w:after="40"/>
        <w:rPr>
          <w:u w:val="single"/>
          <w:lang w:val="fr-CA"/>
        </w:rPr>
      </w:pPr>
      <w:r w:rsidRPr="00363FAA">
        <w:rPr>
          <w:b/>
          <w:u w:val="single"/>
          <w:lang w:val="fr-CA"/>
        </w:rPr>
        <w:t>RÉSOLUTION #2026-78</w:t>
      </w:r>
    </w:p>
    <w:p w14:paraId="767F4136" w14:textId="77777777" w:rsidR="00C73547" w:rsidRPr="004114DE" w:rsidRDefault="002328D9">
      <w:pPr>
        <w:spacing w:after="160"/>
        <w:rPr>
          <w:lang w:val="fr-CA"/>
        </w:rPr>
      </w:pPr>
      <w:r w:rsidRPr="004114DE">
        <w:rPr>
          <w:b/>
          <w:lang w:val="fr-CA"/>
        </w:rPr>
        <w:t>ADOPTION DU RÈGLEMENT NUMÉRO 2026-02 RELATIF À L’OCCUPATION ET À L’ENTRETIEN DES BÂTIMENTS</w:t>
      </w:r>
    </w:p>
    <w:p w14:paraId="0AF5A9A9" w14:textId="047048BC" w:rsidR="00C73547" w:rsidRPr="004114DE" w:rsidRDefault="002328D9">
      <w:pPr>
        <w:spacing w:after="100"/>
        <w:rPr>
          <w:lang w:val="fr-CA"/>
        </w:rPr>
      </w:pPr>
      <w:r w:rsidRPr="003110A2">
        <w:rPr>
          <w:b/>
          <w:bCs/>
          <w:lang w:val="fr-CA"/>
        </w:rPr>
        <w:t xml:space="preserve">CONSIDÉRANT </w:t>
      </w:r>
      <w:proofErr w:type="spellStart"/>
      <w:r w:rsidR="0016000A" w:rsidRPr="003110A2">
        <w:rPr>
          <w:b/>
          <w:bCs/>
          <w:lang w:val="fr-CA"/>
        </w:rPr>
        <w:t>QU</w:t>
      </w:r>
      <w:r w:rsidR="0016000A">
        <w:rPr>
          <w:b/>
          <w:bCs/>
          <w:lang w:val="fr-CA"/>
        </w:rPr>
        <w:t>’un</w:t>
      </w:r>
      <w:proofErr w:type="spellEnd"/>
      <w:r w:rsidRPr="004114DE">
        <w:rPr>
          <w:lang w:val="fr-CA"/>
        </w:rPr>
        <w:t xml:space="preserve"> avis de motion du règlement numéro 2026-02 a été donné lors de la séance ordinaire du conseil municipal tenue le 3 février 2026;</w:t>
      </w:r>
    </w:p>
    <w:p w14:paraId="0D7A6162" w14:textId="77777777" w:rsidR="00C73547" w:rsidRPr="004114DE" w:rsidRDefault="002328D9">
      <w:pPr>
        <w:spacing w:after="100"/>
        <w:rPr>
          <w:lang w:val="fr-CA"/>
        </w:rPr>
      </w:pPr>
      <w:r w:rsidRPr="003110A2">
        <w:rPr>
          <w:b/>
          <w:bCs/>
          <w:lang w:val="fr-CA"/>
        </w:rPr>
        <w:t>CONSIDÉRANT QUE</w:t>
      </w:r>
      <w:r w:rsidRPr="004114DE">
        <w:rPr>
          <w:lang w:val="fr-CA"/>
        </w:rPr>
        <w:t xml:space="preserve"> le projet de règlement numéro 2026-02 relatif à l’occupation et à l’entretien des bâtiments a été présenté et adopté lors de cette même séance;</w:t>
      </w:r>
    </w:p>
    <w:p w14:paraId="2AF6ADCA" w14:textId="77777777" w:rsidR="00C73547" w:rsidRPr="004114DE" w:rsidRDefault="002328D9">
      <w:pPr>
        <w:spacing w:after="100"/>
        <w:rPr>
          <w:lang w:val="fr-CA"/>
        </w:rPr>
      </w:pPr>
      <w:r w:rsidRPr="003110A2">
        <w:rPr>
          <w:b/>
          <w:bCs/>
          <w:lang w:val="fr-CA"/>
        </w:rPr>
        <w:t>CONSIDÉRANT QUE</w:t>
      </w:r>
      <w:r w:rsidRPr="004114DE">
        <w:rPr>
          <w:lang w:val="fr-CA"/>
        </w:rPr>
        <w:t xml:space="preserve"> le règlement vise à établir des normes et mesures relatives à l’occupation et à l’entretien des bâtiments sur le territoire de la Municipalité, afin d’empêcher leur dépérissement, de les protéger contre les intempéries et de préserver l’intégrité de leur structure;</w:t>
      </w:r>
    </w:p>
    <w:p w14:paraId="5475F945" w14:textId="77777777" w:rsidR="00C73547" w:rsidRPr="004114DE" w:rsidRDefault="002328D9">
      <w:pPr>
        <w:spacing w:after="100"/>
        <w:rPr>
          <w:lang w:val="fr-CA"/>
        </w:rPr>
      </w:pPr>
      <w:r w:rsidRPr="00C85F63">
        <w:rPr>
          <w:b/>
          <w:bCs/>
          <w:lang w:val="fr-CA"/>
        </w:rPr>
        <w:t>CONSIDÉRANT QUE</w:t>
      </w:r>
      <w:r w:rsidRPr="004114DE">
        <w:rPr>
          <w:lang w:val="fr-CA"/>
        </w:rPr>
        <w:t xml:space="preserve"> les étapes préalables requises à l’adoption finale du règlement ont été réalisées;</w:t>
      </w:r>
    </w:p>
    <w:p w14:paraId="4CE8B291" w14:textId="77777777" w:rsidR="00C73547" w:rsidRPr="004114DE" w:rsidRDefault="002328D9">
      <w:pPr>
        <w:spacing w:after="100"/>
        <w:rPr>
          <w:lang w:val="fr-CA"/>
        </w:rPr>
      </w:pPr>
      <w:r w:rsidRPr="00C85F63">
        <w:rPr>
          <w:b/>
          <w:bCs/>
          <w:lang w:val="fr-CA"/>
        </w:rPr>
        <w:t>CONSIDÉRANT QUE</w:t>
      </w:r>
      <w:r w:rsidRPr="004114DE">
        <w:rPr>
          <w:lang w:val="fr-CA"/>
        </w:rPr>
        <w:t xml:space="preserve"> les membres du conseil déclarent avoir pris connaissance du règlement et renoncent à sa lecture;</w:t>
      </w:r>
    </w:p>
    <w:p w14:paraId="1617511A" w14:textId="67B7844F" w:rsidR="00C73547" w:rsidRPr="004114DE" w:rsidRDefault="002328D9">
      <w:pPr>
        <w:spacing w:after="100"/>
        <w:rPr>
          <w:lang w:val="fr-CA"/>
        </w:rPr>
      </w:pPr>
      <w:r w:rsidRPr="00E45C2B">
        <w:rPr>
          <w:b/>
          <w:bCs/>
          <w:lang w:val="fr-CA"/>
        </w:rPr>
        <w:t>EN CONSÉQUENCE</w:t>
      </w:r>
      <w:r w:rsidRPr="004114DE">
        <w:rPr>
          <w:lang w:val="fr-CA"/>
        </w:rPr>
        <w:t xml:space="preserve">, il est proposé par </w:t>
      </w:r>
      <w:r w:rsidR="003C4F5B">
        <w:rPr>
          <w:lang w:val="fr-CA"/>
        </w:rPr>
        <w:t>Julie Ouellet</w:t>
      </w:r>
      <w:r w:rsidRPr="004114DE">
        <w:rPr>
          <w:lang w:val="fr-CA"/>
        </w:rPr>
        <w:t xml:space="preserve"> et résolu à l’unanimité des conseillers présents :</w:t>
      </w:r>
    </w:p>
    <w:p w14:paraId="178EFF8E" w14:textId="77777777" w:rsidR="00C73547" w:rsidRPr="004114DE" w:rsidRDefault="002328D9">
      <w:pPr>
        <w:spacing w:after="100"/>
        <w:rPr>
          <w:lang w:val="fr-CA"/>
        </w:rPr>
      </w:pPr>
      <w:r w:rsidRPr="00E45C2B">
        <w:rPr>
          <w:b/>
          <w:bCs/>
          <w:lang w:val="fr-CA"/>
        </w:rPr>
        <w:t>QUE</w:t>
      </w:r>
      <w:r w:rsidRPr="004114DE">
        <w:rPr>
          <w:lang w:val="fr-CA"/>
        </w:rPr>
        <w:t xml:space="preserve"> le conseil municipal adopte le règlement numéro 2026-02 relatif à l’occupation et à l’entretien des bâtiments sur le territoire de la Municipalité de Saint-Adelme;</w:t>
      </w:r>
    </w:p>
    <w:p w14:paraId="63EEAB66" w14:textId="77777777" w:rsidR="00C73547" w:rsidRPr="004114DE" w:rsidRDefault="002328D9">
      <w:pPr>
        <w:spacing w:after="100"/>
        <w:rPr>
          <w:lang w:val="fr-CA"/>
        </w:rPr>
      </w:pPr>
      <w:r w:rsidRPr="00E45C2B">
        <w:rPr>
          <w:b/>
          <w:bCs/>
          <w:lang w:val="fr-CA"/>
        </w:rPr>
        <w:t>QUE</w:t>
      </w:r>
      <w:r w:rsidRPr="004114DE">
        <w:rPr>
          <w:lang w:val="fr-CA"/>
        </w:rPr>
        <w:t xml:space="preserve"> le règlement numéro 2026-02 soit transmis à la MRC de La Matanie pour analyse et délivrance du certificat de conformité, le cas échéant;</w:t>
      </w:r>
    </w:p>
    <w:p w14:paraId="56324677" w14:textId="77777777" w:rsidR="00C73547" w:rsidRPr="004114DE" w:rsidRDefault="002328D9">
      <w:pPr>
        <w:spacing w:after="100"/>
        <w:rPr>
          <w:lang w:val="fr-CA"/>
        </w:rPr>
      </w:pPr>
      <w:r w:rsidRPr="00E45C2B">
        <w:rPr>
          <w:b/>
          <w:bCs/>
          <w:lang w:val="fr-CA"/>
        </w:rPr>
        <w:t>QUE</w:t>
      </w:r>
      <w:r w:rsidRPr="004114DE">
        <w:rPr>
          <w:lang w:val="fr-CA"/>
        </w:rPr>
        <w:t xml:space="preserve"> le directeur général et greffier-trésorier soit autorisé à accomplir toute formalité nécessaire à l’entrée en vigueur du règlement, incluant la publication de l’avis public requis.</w:t>
      </w:r>
    </w:p>
    <w:p w14:paraId="61C617F9" w14:textId="77777777" w:rsidR="00C73547" w:rsidRDefault="002328D9">
      <w:pPr>
        <w:spacing w:after="240"/>
        <w:rPr>
          <w:b/>
          <w:lang w:val="fr-CA"/>
        </w:rPr>
      </w:pPr>
      <w:r w:rsidRPr="004114DE">
        <w:rPr>
          <w:b/>
          <w:lang w:val="fr-CA"/>
        </w:rPr>
        <w:t>ADOPTÉE À L’UNANIMITÉ DES CONSEILLERS PRÉSENTS</w:t>
      </w:r>
    </w:p>
    <w:p w14:paraId="5704CA96" w14:textId="77777777" w:rsidR="00E45C2B" w:rsidRDefault="00E45C2B">
      <w:pPr>
        <w:spacing w:after="240"/>
        <w:rPr>
          <w:b/>
          <w:lang w:val="fr-CA"/>
        </w:rPr>
      </w:pPr>
    </w:p>
    <w:p w14:paraId="4965345E" w14:textId="77777777" w:rsidR="00E45C2B" w:rsidRDefault="00E45C2B">
      <w:pPr>
        <w:spacing w:after="240"/>
        <w:rPr>
          <w:b/>
          <w:lang w:val="fr-CA"/>
        </w:rPr>
      </w:pPr>
    </w:p>
    <w:p w14:paraId="16BFA90D" w14:textId="77777777" w:rsidR="00E45C2B" w:rsidRDefault="00E45C2B">
      <w:pPr>
        <w:spacing w:after="240"/>
        <w:rPr>
          <w:lang w:val="fr-CA"/>
        </w:rPr>
      </w:pPr>
    </w:p>
    <w:p w14:paraId="0A169682" w14:textId="77777777" w:rsidR="003C4F5B" w:rsidRPr="004114DE" w:rsidRDefault="003C4F5B">
      <w:pPr>
        <w:spacing w:after="240"/>
        <w:rPr>
          <w:lang w:val="fr-CA"/>
        </w:rPr>
      </w:pPr>
    </w:p>
    <w:p w14:paraId="07929602" w14:textId="77777777" w:rsidR="00C73547" w:rsidRPr="00E45C2B" w:rsidRDefault="002328D9">
      <w:pPr>
        <w:spacing w:after="40"/>
        <w:rPr>
          <w:u w:val="single"/>
          <w:lang w:val="fr-CA"/>
        </w:rPr>
      </w:pPr>
      <w:r w:rsidRPr="00E45C2B">
        <w:rPr>
          <w:b/>
          <w:u w:val="single"/>
          <w:lang w:val="fr-CA"/>
        </w:rPr>
        <w:t>RÉSOLUTION #2026-79</w:t>
      </w:r>
    </w:p>
    <w:p w14:paraId="1D918972" w14:textId="77777777" w:rsidR="00C73547" w:rsidRPr="004114DE" w:rsidRDefault="002328D9">
      <w:pPr>
        <w:spacing w:after="160"/>
        <w:rPr>
          <w:lang w:val="fr-CA"/>
        </w:rPr>
      </w:pPr>
      <w:r w:rsidRPr="004114DE">
        <w:rPr>
          <w:b/>
          <w:lang w:val="fr-CA"/>
        </w:rPr>
        <w:t>AVIS DE MOTION ET DÉPÔT DU PROJET DE RÈGLEMENT NUMÉRO 2026-03 REMPLAÇANT LE RÈGLEMENT NUMÉRO 2025-04 SUR LA GESTION CONTRACTUELLE</w:t>
      </w:r>
    </w:p>
    <w:p w14:paraId="73528F29" w14:textId="6524E867" w:rsidR="00C73547" w:rsidRPr="004114DE" w:rsidRDefault="002328D9">
      <w:pPr>
        <w:spacing w:after="100"/>
        <w:rPr>
          <w:lang w:val="fr-CA"/>
        </w:rPr>
      </w:pPr>
      <w:r w:rsidRPr="004114DE">
        <w:rPr>
          <w:lang w:val="fr-CA"/>
        </w:rPr>
        <w:t xml:space="preserve">Madame </w:t>
      </w:r>
      <w:r w:rsidR="003C4F5B">
        <w:rPr>
          <w:lang w:val="fr-CA"/>
        </w:rPr>
        <w:t>Danielle Côté</w:t>
      </w:r>
      <w:r w:rsidRPr="004114DE">
        <w:rPr>
          <w:lang w:val="fr-CA"/>
        </w:rPr>
        <w:t xml:space="preserve">, conseillère, donne avis de motion qu’à une séance subséquente du conseil municipal sera soumis, pour adoption, le règlement numéro 2026-03 remplaçant le règlement numéro </w:t>
      </w:r>
      <w:r w:rsidR="003C4F5B">
        <w:rPr>
          <w:lang w:val="fr-CA"/>
        </w:rPr>
        <w:t>2025-04</w:t>
      </w:r>
      <w:r w:rsidRPr="004114DE">
        <w:rPr>
          <w:lang w:val="fr-CA"/>
        </w:rPr>
        <w:t xml:space="preserve"> sur la gestion contractuelle.</w:t>
      </w:r>
    </w:p>
    <w:p w14:paraId="414B134D" w14:textId="77777777" w:rsidR="00C73547" w:rsidRPr="004114DE" w:rsidRDefault="002328D9">
      <w:pPr>
        <w:spacing w:after="100"/>
        <w:rPr>
          <w:lang w:val="fr-CA"/>
        </w:rPr>
      </w:pPr>
      <w:r w:rsidRPr="004114DE">
        <w:rPr>
          <w:lang w:val="fr-CA"/>
        </w:rPr>
        <w:t>Le projet de règlement numéro 2026-03 est déposé séance tenante et présenté sommairement aux membres du conseil.</w:t>
      </w:r>
    </w:p>
    <w:p w14:paraId="7830511A" w14:textId="77777777" w:rsidR="00C73547" w:rsidRPr="004114DE" w:rsidRDefault="002328D9">
      <w:pPr>
        <w:spacing w:after="100"/>
        <w:rPr>
          <w:lang w:val="fr-CA"/>
        </w:rPr>
      </w:pPr>
      <w:r w:rsidRPr="00802813">
        <w:rPr>
          <w:b/>
          <w:bCs/>
          <w:lang w:val="fr-CA"/>
        </w:rPr>
        <w:t>CONSIDÉRANT QUE</w:t>
      </w:r>
      <w:r w:rsidRPr="004114DE">
        <w:rPr>
          <w:lang w:val="fr-CA"/>
        </w:rPr>
        <w:t xml:space="preserve"> la Municipalité doit se doter d’un règlement sur la gestion contractuelle conforme au cadre législatif applicable;</w:t>
      </w:r>
    </w:p>
    <w:p w14:paraId="70A4545E" w14:textId="77777777" w:rsidR="00C73547" w:rsidRPr="004114DE" w:rsidRDefault="002328D9">
      <w:pPr>
        <w:spacing w:after="100"/>
        <w:rPr>
          <w:lang w:val="fr-CA"/>
        </w:rPr>
      </w:pPr>
      <w:r w:rsidRPr="00802813">
        <w:rPr>
          <w:b/>
          <w:bCs/>
          <w:lang w:val="fr-CA"/>
        </w:rPr>
        <w:t>CONSIDÉRANT QUE</w:t>
      </w:r>
      <w:r w:rsidRPr="004114DE">
        <w:rPr>
          <w:lang w:val="fr-CA"/>
        </w:rPr>
        <w:t xml:space="preserve"> le projet de règlement numéro 2026-03 vise à remplacer le règlement numéro 2025-04 sur la gestion contractuelle;</w:t>
      </w:r>
    </w:p>
    <w:p w14:paraId="6B459926" w14:textId="77777777" w:rsidR="00C73547" w:rsidRPr="004114DE" w:rsidRDefault="002328D9">
      <w:pPr>
        <w:spacing w:after="100"/>
        <w:rPr>
          <w:lang w:val="fr-CA"/>
        </w:rPr>
      </w:pPr>
      <w:r w:rsidRPr="00802813">
        <w:rPr>
          <w:b/>
          <w:bCs/>
          <w:lang w:val="fr-CA"/>
        </w:rPr>
        <w:t>CONSIDÉRANT QUE</w:t>
      </w:r>
      <w:r w:rsidRPr="004114DE">
        <w:rPr>
          <w:lang w:val="fr-CA"/>
        </w:rPr>
        <w:t xml:space="preserve"> ce projet de règlement prévoit notamment des règles relatives à l’octroi des contrats, à la rotation des fournisseurs, à la transparence, aux déclarations des soumissionnaires, aux conflits d’intérêts, au développement durable et aux sanctions applicables;</w:t>
      </w:r>
    </w:p>
    <w:p w14:paraId="68114282" w14:textId="77777777" w:rsidR="00C73547" w:rsidRPr="004114DE" w:rsidRDefault="002328D9">
      <w:pPr>
        <w:spacing w:after="100"/>
        <w:rPr>
          <w:lang w:val="fr-CA"/>
        </w:rPr>
      </w:pPr>
      <w:r w:rsidRPr="00802813">
        <w:rPr>
          <w:b/>
          <w:bCs/>
          <w:lang w:val="fr-CA"/>
        </w:rPr>
        <w:t>EN CONSÉQUENCE</w:t>
      </w:r>
      <w:r w:rsidRPr="004114DE">
        <w:rPr>
          <w:lang w:val="fr-CA"/>
        </w:rPr>
        <w:t>, le conseil municipal prend acte de l’avis de motion et du dépôt du projet de règlement numéro 2026-03.</w:t>
      </w:r>
    </w:p>
    <w:p w14:paraId="7931713B" w14:textId="77777777" w:rsidR="00C73547" w:rsidRPr="004114DE" w:rsidRDefault="002328D9">
      <w:pPr>
        <w:spacing w:after="100"/>
        <w:rPr>
          <w:lang w:val="fr-CA"/>
        </w:rPr>
      </w:pPr>
      <w:r w:rsidRPr="004114DE">
        <w:rPr>
          <w:lang w:val="fr-CA"/>
        </w:rPr>
        <w:t>L’adoption finale du règlement sera soumise au conseil municipal lors d’une séance subséquente.</w:t>
      </w:r>
    </w:p>
    <w:p w14:paraId="6C4C766B" w14:textId="77777777" w:rsidR="003C4F5B" w:rsidRDefault="003C4F5B">
      <w:pPr>
        <w:spacing w:after="40"/>
        <w:rPr>
          <w:b/>
          <w:lang w:val="fr-CA"/>
        </w:rPr>
      </w:pPr>
    </w:p>
    <w:p w14:paraId="2506CC84" w14:textId="53F4AAE2" w:rsidR="00C73547" w:rsidRPr="00802813" w:rsidRDefault="002328D9">
      <w:pPr>
        <w:spacing w:after="40"/>
        <w:rPr>
          <w:u w:val="single"/>
          <w:lang w:val="fr-CA"/>
        </w:rPr>
      </w:pPr>
      <w:r w:rsidRPr="00802813">
        <w:rPr>
          <w:b/>
          <w:u w:val="single"/>
          <w:lang w:val="fr-CA"/>
        </w:rPr>
        <w:t>RÉSOLUTION #2026-80</w:t>
      </w:r>
    </w:p>
    <w:p w14:paraId="10E0AB37" w14:textId="77777777" w:rsidR="00C73547" w:rsidRPr="004114DE" w:rsidRDefault="002328D9">
      <w:pPr>
        <w:spacing w:after="160"/>
        <w:rPr>
          <w:lang w:val="fr-CA"/>
        </w:rPr>
      </w:pPr>
      <w:r w:rsidRPr="004114DE">
        <w:rPr>
          <w:b/>
          <w:lang w:val="fr-CA"/>
        </w:rPr>
        <w:t>PROJET DE NIVELAGE DES CHEMINS - CHOIX DU SOUMISSIONNAIRE</w:t>
      </w:r>
    </w:p>
    <w:p w14:paraId="1615067E" w14:textId="77777777" w:rsidR="00C73547" w:rsidRPr="004114DE" w:rsidRDefault="002328D9">
      <w:pPr>
        <w:spacing w:after="100"/>
        <w:rPr>
          <w:lang w:val="fr-CA"/>
        </w:rPr>
      </w:pPr>
      <w:r w:rsidRPr="00802813">
        <w:rPr>
          <w:b/>
          <w:bCs/>
          <w:lang w:val="fr-CA"/>
        </w:rPr>
        <w:t>CONSIDÉRANT QUE</w:t>
      </w:r>
      <w:r w:rsidRPr="004114DE">
        <w:rPr>
          <w:lang w:val="fr-CA"/>
        </w:rPr>
        <w:t xml:space="preserve"> la Municipalité de Saint-Adelme doit procéder au nivelage de certains chemins de gravier sur son territoire;</w:t>
      </w:r>
    </w:p>
    <w:p w14:paraId="3FA6DB60" w14:textId="77777777" w:rsidR="00C73547" w:rsidRPr="004114DE" w:rsidRDefault="002328D9">
      <w:pPr>
        <w:spacing w:after="100"/>
        <w:rPr>
          <w:lang w:val="fr-CA"/>
        </w:rPr>
      </w:pPr>
      <w:r w:rsidRPr="00802813">
        <w:rPr>
          <w:b/>
          <w:bCs/>
          <w:lang w:val="fr-CA"/>
        </w:rPr>
        <w:t>CONSIDÉRANT QUE</w:t>
      </w:r>
      <w:r w:rsidRPr="004114DE">
        <w:rPr>
          <w:lang w:val="fr-CA"/>
        </w:rPr>
        <w:t xml:space="preserve"> des soumissions ou listes de prix ont été reçues de fournisseurs pour la réalisation des travaux de nivelage et de travaux connexes;</w:t>
      </w:r>
    </w:p>
    <w:p w14:paraId="7F3AD646" w14:textId="77777777" w:rsidR="00C73547" w:rsidRPr="004114DE" w:rsidRDefault="002328D9">
      <w:pPr>
        <w:spacing w:after="100"/>
        <w:rPr>
          <w:lang w:val="fr-CA"/>
        </w:rPr>
      </w:pPr>
      <w:r w:rsidRPr="00802813">
        <w:rPr>
          <w:b/>
          <w:bCs/>
          <w:lang w:val="fr-CA"/>
        </w:rPr>
        <w:t>CONSIDÉRANT QUE</w:t>
      </w:r>
      <w:r w:rsidRPr="004114DE">
        <w:rPr>
          <w:lang w:val="fr-CA"/>
        </w:rPr>
        <w:t xml:space="preserve"> les soumissions reçues proviennent notamment de </w:t>
      </w:r>
      <w:r w:rsidRPr="00BB5C37">
        <w:rPr>
          <w:b/>
          <w:bCs/>
          <w:lang w:val="fr-CA"/>
        </w:rPr>
        <w:t>Les Entreprises d’Auteuil</w:t>
      </w:r>
      <w:r w:rsidRPr="004114DE">
        <w:rPr>
          <w:lang w:val="fr-CA"/>
        </w:rPr>
        <w:t xml:space="preserve">, </w:t>
      </w:r>
      <w:r w:rsidRPr="00BB5C37">
        <w:rPr>
          <w:b/>
          <w:bCs/>
          <w:lang w:val="fr-CA"/>
        </w:rPr>
        <w:t xml:space="preserve">Les Entreprises de construction St-Raymond </w:t>
      </w:r>
      <w:proofErr w:type="spellStart"/>
      <w:r w:rsidRPr="00BB5C37">
        <w:rPr>
          <w:b/>
          <w:bCs/>
          <w:lang w:val="fr-CA"/>
        </w:rPr>
        <w:t>inc.</w:t>
      </w:r>
      <w:proofErr w:type="spellEnd"/>
      <w:r w:rsidRPr="004114DE">
        <w:rPr>
          <w:lang w:val="fr-CA"/>
        </w:rPr>
        <w:t xml:space="preserve"> et </w:t>
      </w:r>
      <w:r w:rsidRPr="00BB5C37">
        <w:rPr>
          <w:b/>
          <w:bCs/>
          <w:lang w:val="fr-CA"/>
        </w:rPr>
        <w:t xml:space="preserve">Jasmin &amp; Régis </w:t>
      </w:r>
      <w:proofErr w:type="spellStart"/>
      <w:r w:rsidRPr="00BB5C37">
        <w:rPr>
          <w:b/>
          <w:bCs/>
          <w:lang w:val="fr-CA"/>
        </w:rPr>
        <w:t>Imbeault</w:t>
      </w:r>
      <w:proofErr w:type="spellEnd"/>
      <w:r w:rsidRPr="00BB5C37">
        <w:rPr>
          <w:b/>
          <w:bCs/>
          <w:lang w:val="fr-CA"/>
        </w:rPr>
        <w:t xml:space="preserve"> </w:t>
      </w:r>
      <w:proofErr w:type="spellStart"/>
      <w:r w:rsidRPr="00BB5C37">
        <w:rPr>
          <w:b/>
          <w:bCs/>
          <w:lang w:val="fr-CA"/>
        </w:rPr>
        <w:t>inc.</w:t>
      </w:r>
      <w:proofErr w:type="spellEnd"/>
      <w:r w:rsidRPr="00BB5C37">
        <w:rPr>
          <w:b/>
          <w:bCs/>
          <w:lang w:val="fr-CA"/>
        </w:rPr>
        <w:t>;</w:t>
      </w:r>
    </w:p>
    <w:p w14:paraId="0F3B4AEC" w14:textId="77777777" w:rsidR="00C73547" w:rsidRPr="004114DE" w:rsidRDefault="002328D9">
      <w:pPr>
        <w:spacing w:after="100"/>
        <w:rPr>
          <w:lang w:val="fr-CA"/>
        </w:rPr>
      </w:pPr>
      <w:r w:rsidRPr="00802813">
        <w:rPr>
          <w:b/>
          <w:bCs/>
          <w:lang w:val="fr-CA"/>
        </w:rPr>
        <w:t>CONSIDÉRANT QUE</w:t>
      </w:r>
      <w:r w:rsidRPr="004114DE">
        <w:rPr>
          <w:lang w:val="fr-CA"/>
        </w:rPr>
        <w:t xml:space="preserve"> bien que les prix soumis aient été analysés, le choix du soumissionnaire doit également tenir compte de la disponibilité de l’équipement, de la capacité d’intervention et des besoins opérationnels de la Municipalité;</w:t>
      </w:r>
    </w:p>
    <w:p w14:paraId="70B5ED37" w14:textId="77777777" w:rsidR="00C73547" w:rsidRPr="004114DE" w:rsidRDefault="002328D9">
      <w:pPr>
        <w:spacing w:after="100"/>
        <w:rPr>
          <w:lang w:val="fr-CA"/>
        </w:rPr>
      </w:pPr>
      <w:r w:rsidRPr="00802813">
        <w:rPr>
          <w:b/>
          <w:bCs/>
          <w:lang w:val="fr-CA"/>
        </w:rPr>
        <w:t>CONSIDÉRANT QUE</w:t>
      </w:r>
      <w:r w:rsidRPr="004114DE">
        <w:rPr>
          <w:lang w:val="fr-CA"/>
        </w:rPr>
        <w:t xml:space="preserve"> Jasmin &amp; Régis </w:t>
      </w:r>
      <w:proofErr w:type="spellStart"/>
      <w:r w:rsidRPr="004114DE">
        <w:rPr>
          <w:lang w:val="fr-CA"/>
        </w:rPr>
        <w:t>Imbeault</w:t>
      </w:r>
      <w:proofErr w:type="spellEnd"/>
      <w:r w:rsidRPr="004114DE">
        <w:rPr>
          <w:lang w:val="fr-CA"/>
        </w:rPr>
        <w:t xml:space="preserve"> </w:t>
      </w:r>
      <w:proofErr w:type="spellStart"/>
      <w:r w:rsidRPr="004114DE">
        <w:rPr>
          <w:lang w:val="fr-CA"/>
        </w:rPr>
        <w:t>inc.</w:t>
      </w:r>
      <w:proofErr w:type="spellEnd"/>
      <w:r w:rsidRPr="004114DE">
        <w:rPr>
          <w:lang w:val="fr-CA"/>
        </w:rPr>
        <w:t xml:space="preserve"> est le seul fournisseur disponible pour réaliser les travaux dans les délais requis par la Municipalité;</w:t>
      </w:r>
    </w:p>
    <w:p w14:paraId="0E5A3AA3" w14:textId="23448B2A" w:rsidR="00C73547" w:rsidRPr="004114DE" w:rsidRDefault="002328D9">
      <w:pPr>
        <w:spacing w:after="100"/>
        <w:rPr>
          <w:lang w:val="fr-CA"/>
        </w:rPr>
      </w:pPr>
      <w:r w:rsidRPr="00802813">
        <w:rPr>
          <w:b/>
          <w:bCs/>
          <w:lang w:val="fr-CA"/>
        </w:rPr>
        <w:t>EN CONSÉQUENCE</w:t>
      </w:r>
      <w:r w:rsidRPr="004114DE">
        <w:rPr>
          <w:lang w:val="fr-CA"/>
        </w:rPr>
        <w:t xml:space="preserve">, il est proposé par </w:t>
      </w:r>
      <w:r w:rsidR="003C4F5B">
        <w:rPr>
          <w:lang w:val="fr-CA"/>
        </w:rPr>
        <w:t xml:space="preserve">Martin </w:t>
      </w:r>
      <w:proofErr w:type="spellStart"/>
      <w:r w:rsidR="003C4F5B">
        <w:rPr>
          <w:lang w:val="fr-CA"/>
        </w:rPr>
        <w:t>Boulay</w:t>
      </w:r>
      <w:proofErr w:type="spellEnd"/>
      <w:r w:rsidRPr="004114DE">
        <w:rPr>
          <w:lang w:val="fr-CA"/>
        </w:rPr>
        <w:t xml:space="preserve"> et résolu à l’unanimité des conseillers présents :</w:t>
      </w:r>
    </w:p>
    <w:p w14:paraId="3688492C" w14:textId="77777777" w:rsidR="00C73547" w:rsidRPr="004114DE" w:rsidRDefault="002328D9">
      <w:pPr>
        <w:spacing w:after="100"/>
        <w:rPr>
          <w:lang w:val="fr-CA"/>
        </w:rPr>
      </w:pPr>
      <w:r w:rsidRPr="00802813">
        <w:rPr>
          <w:b/>
          <w:bCs/>
          <w:lang w:val="fr-CA"/>
        </w:rPr>
        <w:t>QUE</w:t>
      </w:r>
      <w:r w:rsidRPr="004114DE">
        <w:rPr>
          <w:lang w:val="fr-CA"/>
        </w:rPr>
        <w:t xml:space="preserve"> le conseil municipal retienne la soumission de Jasmin &amp; Régis </w:t>
      </w:r>
      <w:proofErr w:type="spellStart"/>
      <w:r w:rsidRPr="004114DE">
        <w:rPr>
          <w:lang w:val="fr-CA"/>
        </w:rPr>
        <w:t>Imbeault</w:t>
      </w:r>
      <w:proofErr w:type="spellEnd"/>
      <w:r w:rsidRPr="004114DE">
        <w:rPr>
          <w:lang w:val="fr-CA"/>
        </w:rPr>
        <w:t xml:space="preserve"> </w:t>
      </w:r>
      <w:proofErr w:type="spellStart"/>
      <w:r w:rsidRPr="004114DE">
        <w:rPr>
          <w:lang w:val="fr-CA"/>
        </w:rPr>
        <w:t>inc.</w:t>
      </w:r>
      <w:proofErr w:type="spellEnd"/>
      <w:r w:rsidRPr="004114DE">
        <w:rPr>
          <w:lang w:val="fr-CA"/>
        </w:rPr>
        <w:t xml:space="preserve"> pour le projet de nivelage des chemins, selon les taux soumis;</w:t>
      </w:r>
    </w:p>
    <w:p w14:paraId="256BDB2D" w14:textId="77777777" w:rsidR="00C73547" w:rsidRPr="004114DE" w:rsidRDefault="002328D9">
      <w:pPr>
        <w:spacing w:after="100"/>
        <w:rPr>
          <w:lang w:val="fr-CA"/>
        </w:rPr>
      </w:pPr>
      <w:r w:rsidRPr="00802813">
        <w:rPr>
          <w:b/>
          <w:bCs/>
          <w:lang w:val="fr-CA"/>
        </w:rPr>
        <w:t>QUE</w:t>
      </w:r>
      <w:r w:rsidRPr="004114DE">
        <w:rPr>
          <w:lang w:val="fr-CA"/>
        </w:rPr>
        <w:t xml:space="preserve"> les travaux soient réalisés selon les besoins de la Municipalité, les heures réellement effectuées et les disponibilités convenues avec le fournisseur;</w:t>
      </w:r>
    </w:p>
    <w:p w14:paraId="35C41E0C" w14:textId="77777777" w:rsidR="00C73547" w:rsidRPr="004114DE" w:rsidRDefault="002328D9">
      <w:pPr>
        <w:spacing w:after="100"/>
        <w:rPr>
          <w:lang w:val="fr-CA"/>
        </w:rPr>
      </w:pPr>
      <w:r w:rsidRPr="00802813">
        <w:rPr>
          <w:b/>
          <w:bCs/>
          <w:lang w:val="fr-CA"/>
        </w:rPr>
        <w:t>QUE</w:t>
      </w:r>
      <w:r w:rsidRPr="004114DE">
        <w:rPr>
          <w:lang w:val="fr-CA"/>
        </w:rPr>
        <w:t xml:space="preserve"> le directeur général et greffier-trésorier soit autorisé à donner suite au dossier, à confirmer le mandat au fournisseur retenu et à signer tout document requis à cette fin;</w:t>
      </w:r>
    </w:p>
    <w:p w14:paraId="79EAFEA9" w14:textId="77777777" w:rsidR="003C4F5B" w:rsidRDefault="003C4F5B">
      <w:pPr>
        <w:spacing w:after="100"/>
        <w:rPr>
          <w:b/>
          <w:bCs/>
          <w:lang w:val="fr-CA"/>
        </w:rPr>
      </w:pPr>
    </w:p>
    <w:p w14:paraId="3FC17DE3" w14:textId="4493ECAA" w:rsidR="00C73547" w:rsidRPr="004114DE" w:rsidRDefault="002328D9">
      <w:pPr>
        <w:spacing w:after="100"/>
        <w:rPr>
          <w:lang w:val="fr-CA"/>
        </w:rPr>
      </w:pPr>
      <w:r w:rsidRPr="00802813">
        <w:rPr>
          <w:b/>
          <w:bCs/>
          <w:lang w:val="fr-CA"/>
        </w:rPr>
        <w:t>QUE</w:t>
      </w:r>
      <w:r w:rsidRPr="004114DE">
        <w:rPr>
          <w:lang w:val="fr-CA"/>
        </w:rPr>
        <w:t xml:space="preserve"> les dépenses soient imputées aux postes budgétaires appropriés.</w:t>
      </w:r>
    </w:p>
    <w:p w14:paraId="7D074AE6" w14:textId="77777777" w:rsidR="00C73547" w:rsidRPr="004114DE" w:rsidRDefault="002328D9">
      <w:pPr>
        <w:spacing w:after="240"/>
        <w:rPr>
          <w:lang w:val="fr-CA"/>
        </w:rPr>
      </w:pPr>
      <w:r w:rsidRPr="004114DE">
        <w:rPr>
          <w:b/>
          <w:lang w:val="fr-CA"/>
        </w:rPr>
        <w:t>ADOPTÉE À L’UNANIMITÉ DES CONSEILLERS PRÉSENTS</w:t>
      </w:r>
    </w:p>
    <w:p w14:paraId="1BD146CD" w14:textId="77777777" w:rsidR="00C73547" w:rsidRPr="00802813" w:rsidRDefault="002328D9">
      <w:pPr>
        <w:spacing w:after="40"/>
        <w:rPr>
          <w:u w:val="single"/>
          <w:lang w:val="fr-CA"/>
        </w:rPr>
      </w:pPr>
      <w:r w:rsidRPr="00802813">
        <w:rPr>
          <w:b/>
          <w:u w:val="single"/>
          <w:lang w:val="fr-CA"/>
        </w:rPr>
        <w:t>RÉSOLUTION #2026-81</w:t>
      </w:r>
    </w:p>
    <w:p w14:paraId="4695FA05" w14:textId="77777777" w:rsidR="00C73547" w:rsidRPr="004114DE" w:rsidRDefault="002328D9">
      <w:pPr>
        <w:spacing w:after="160"/>
        <w:rPr>
          <w:lang w:val="fr-CA"/>
        </w:rPr>
      </w:pPr>
      <w:r w:rsidRPr="004114DE">
        <w:rPr>
          <w:b/>
          <w:lang w:val="fr-CA"/>
        </w:rPr>
        <w:t>CREUSAGE DES RIGOLES ET REMPLACEMENT DE PONCEAUX</w:t>
      </w:r>
    </w:p>
    <w:p w14:paraId="02A5599A" w14:textId="77777777" w:rsidR="00C73547" w:rsidRPr="004114DE" w:rsidRDefault="002328D9">
      <w:pPr>
        <w:spacing w:after="100"/>
        <w:rPr>
          <w:lang w:val="fr-CA"/>
        </w:rPr>
      </w:pPr>
      <w:r w:rsidRPr="00802813">
        <w:rPr>
          <w:b/>
          <w:bCs/>
          <w:lang w:val="fr-CA"/>
        </w:rPr>
        <w:t>CONSIDÉRANT QUE</w:t>
      </w:r>
      <w:r w:rsidRPr="004114DE">
        <w:rPr>
          <w:lang w:val="fr-CA"/>
        </w:rPr>
        <w:t xml:space="preserve"> la Municipalité de Saint-Adelme doit assurer l’entretien de ses chemins municipaux, notamment par le creusage de rigoles, l’amélioration du drainage et le remplacement de ponceaux lorsque nécessaire;</w:t>
      </w:r>
    </w:p>
    <w:p w14:paraId="1C6B1CE0" w14:textId="77777777" w:rsidR="00C73547" w:rsidRPr="004114DE" w:rsidRDefault="002328D9">
      <w:pPr>
        <w:spacing w:after="100"/>
        <w:rPr>
          <w:lang w:val="fr-CA"/>
        </w:rPr>
      </w:pPr>
      <w:r w:rsidRPr="00802813">
        <w:rPr>
          <w:b/>
          <w:bCs/>
          <w:lang w:val="fr-CA"/>
        </w:rPr>
        <w:t>CONSIDÉRANT QUE</w:t>
      </w:r>
      <w:r w:rsidRPr="004114DE">
        <w:rPr>
          <w:lang w:val="fr-CA"/>
        </w:rPr>
        <w:t xml:space="preserve"> ces travaux visent à préserver l’état des chemins, améliorer l’écoulement des eaux, réduire les risques de dégradation de la chaussée et assurer la sécurité des usagers;</w:t>
      </w:r>
    </w:p>
    <w:p w14:paraId="543F6C22" w14:textId="77777777" w:rsidR="00C73547" w:rsidRPr="004114DE" w:rsidRDefault="002328D9">
      <w:pPr>
        <w:spacing w:after="100"/>
        <w:rPr>
          <w:lang w:val="fr-CA"/>
        </w:rPr>
      </w:pPr>
      <w:r w:rsidRPr="00802813">
        <w:rPr>
          <w:b/>
          <w:bCs/>
          <w:lang w:val="fr-CA"/>
        </w:rPr>
        <w:lastRenderedPageBreak/>
        <w:t>CONSIDÉRANT QUE</w:t>
      </w:r>
      <w:r w:rsidRPr="004114DE">
        <w:rPr>
          <w:lang w:val="fr-CA"/>
        </w:rPr>
        <w:t xml:space="preserve"> les besoins seront déterminés selon les priorités opérationnelles identifiées par la Municipalité et l’état des chemins;</w:t>
      </w:r>
    </w:p>
    <w:p w14:paraId="20242C05" w14:textId="009A06FC" w:rsidR="00C73547" w:rsidRPr="004114DE" w:rsidRDefault="002328D9">
      <w:pPr>
        <w:spacing w:after="100"/>
        <w:rPr>
          <w:lang w:val="fr-CA"/>
        </w:rPr>
      </w:pPr>
      <w:r w:rsidRPr="00802813">
        <w:rPr>
          <w:b/>
          <w:bCs/>
          <w:lang w:val="fr-CA"/>
        </w:rPr>
        <w:t>EN CONSÉQUENCE</w:t>
      </w:r>
      <w:r w:rsidRPr="004114DE">
        <w:rPr>
          <w:lang w:val="fr-CA"/>
        </w:rPr>
        <w:t xml:space="preserve">, il est proposé par </w:t>
      </w:r>
      <w:r w:rsidR="003C4F5B">
        <w:rPr>
          <w:lang w:val="fr-CA"/>
        </w:rPr>
        <w:t xml:space="preserve">Martin </w:t>
      </w:r>
      <w:proofErr w:type="spellStart"/>
      <w:r w:rsidR="003C4F5B">
        <w:rPr>
          <w:lang w:val="fr-CA"/>
        </w:rPr>
        <w:t>Boulay</w:t>
      </w:r>
      <w:proofErr w:type="spellEnd"/>
      <w:r w:rsidRPr="004114DE">
        <w:rPr>
          <w:lang w:val="fr-CA"/>
        </w:rPr>
        <w:t xml:space="preserve"> et résolu à l’unanimité des conseillers présents :</w:t>
      </w:r>
    </w:p>
    <w:p w14:paraId="26B9833A" w14:textId="77777777" w:rsidR="00C73547" w:rsidRPr="004114DE" w:rsidRDefault="002328D9">
      <w:pPr>
        <w:spacing w:after="100"/>
        <w:rPr>
          <w:lang w:val="fr-CA"/>
        </w:rPr>
      </w:pPr>
      <w:r w:rsidRPr="00802813">
        <w:rPr>
          <w:b/>
          <w:bCs/>
          <w:lang w:val="fr-CA"/>
        </w:rPr>
        <w:t>QUE</w:t>
      </w:r>
      <w:r w:rsidRPr="004114DE">
        <w:rPr>
          <w:lang w:val="fr-CA"/>
        </w:rPr>
        <w:t xml:space="preserve"> le conseil municipal autorise la réalisation de travaux de creusage de rigoles et de remplacement de ponceaux selon les besoins identifiés sur le territoire de la Municipalité;</w:t>
      </w:r>
    </w:p>
    <w:p w14:paraId="35EBFF85" w14:textId="77777777" w:rsidR="00C73547" w:rsidRPr="004114DE" w:rsidRDefault="002328D9">
      <w:pPr>
        <w:spacing w:after="100"/>
        <w:rPr>
          <w:lang w:val="fr-CA"/>
        </w:rPr>
      </w:pPr>
      <w:r w:rsidRPr="00802813">
        <w:rPr>
          <w:b/>
          <w:bCs/>
          <w:lang w:val="fr-CA"/>
        </w:rPr>
        <w:t>QUE</w:t>
      </w:r>
      <w:r w:rsidRPr="004114DE">
        <w:rPr>
          <w:lang w:val="fr-CA"/>
        </w:rPr>
        <w:t xml:space="preserve"> le directeur général et greffier-trésorier soit autorisé à coordonner les travaux, à obtenir les prix nécessaires, à confirmer les interventions prioritaires et à effectuer les suivis administratifs requis;</w:t>
      </w:r>
    </w:p>
    <w:p w14:paraId="39B654AD" w14:textId="77777777" w:rsidR="00C73547" w:rsidRPr="004114DE" w:rsidRDefault="002328D9">
      <w:pPr>
        <w:spacing w:after="100"/>
        <w:rPr>
          <w:lang w:val="fr-CA"/>
        </w:rPr>
      </w:pPr>
      <w:r w:rsidRPr="00802813">
        <w:rPr>
          <w:b/>
          <w:bCs/>
          <w:lang w:val="fr-CA"/>
        </w:rPr>
        <w:t>QUE</w:t>
      </w:r>
      <w:r w:rsidRPr="004114DE">
        <w:rPr>
          <w:lang w:val="fr-CA"/>
        </w:rPr>
        <w:t xml:space="preserve"> les travaux soient réalisés dans le respect du budget disponible et des règles applicables en matière de gestion contractuelle;</w:t>
      </w:r>
    </w:p>
    <w:p w14:paraId="22DB5601" w14:textId="77777777" w:rsidR="00C73547" w:rsidRPr="004114DE" w:rsidRDefault="002328D9">
      <w:pPr>
        <w:spacing w:after="100"/>
        <w:rPr>
          <w:lang w:val="fr-CA"/>
        </w:rPr>
      </w:pPr>
      <w:r w:rsidRPr="00802813">
        <w:rPr>
          <w:b/>
          <w:bCs/>
          <w:lang w:val="fr-CA"/>
        </w:rPr>
        <w:t>QUE</w:t>
      </w:r>
      <w:r w:rsidRPr="004114DE">
        <w:rPr>
          <w:lang w:val="fr-CA"/>
        </w:rPr>
        <w:t xml:space="preserve"> les dépenses soient imputées aux postes budgétaires appropriés.</w:t>
      </w:r>
    </w:p>
    <w:p w14:paraId="537F2015" w14:textId="77777777" w:rsidR="00C73547" w:rsidRPr="004114DE" w:rsidRDefault="002328D9">
      <w:pPr>
        <w:spacing w:after="240"/>
        <w:rPr>
          <w:lang w:val="fr-CA"/>
        </w:rPr>
      </w:pPr>
      <w:r w:rsidRPr="004114DE">
        <w:rPr>
          <w:b/>
          <w:lang w:val="fr-CA"/>
        </w:rPr>
        <w:t>ADOPTÉE À L’UNANIMITÉ DES CONSEILLERS PRÉSENTS</w:t>
      </w:r>
    </w:p>
    <w:p w14:paraId="4EFE968D" w14:textId="77777777" w:rsidR="00C73547" w:rsidRPr="004114DE" w:rsidRDefault="002328D9">
      <w:pPr>
        <w:spacing w:after="100"/>
        <w:rPr>
          <w:lang w:val="fr-CA"/>
        </w:rPr>
      </w:pPr>
      <w:r w:rsidRPr="004114DE">
        <w:rPr>
          <w:b/>
          <w:lang w:val="fr-CA"/>
        </w:rPr>
        <w:t>VARIA</w:t>
      </w:r>
    </w:p>
    <w:p w14:paraId="6748211A" w14:textId="3184A9DD" w:rsidR="00C73547" w:rsidRDefault="003C4F5B" w:rsidP="003C4F5B">
      <w:pPr>
        <w:spacing w:after="100"/>
        <w:rPr>
          <w:lang w:val="fr-CA"/>
        </w:rPr>
      </w:pPr>
      <w:r>
        <w:rPr>
          <w:lang w:val="fr-CA"/>
        </w:rPr>
        <w:t xml:space="preserve">Monsieur </w:t>
      </w:r>
      <w:r w:rsidR="0016000A">
        <w:rPr>
          <w:lang w:val="fr-CA"/>
        </w:rPr>
        <w:t xml:space="preserve">le Maire, </w:t>
      </w:r>
      <w:r>
        <w:rPr>
          <w:lang w:val="fr-CA"/>
        </w:rPr>
        <w:t>Christian Gauthier a tenu à féliciter Mme France Marquis pour sa nomination comme bénévole de l’année</w:t>
      </w:r>
    </w:p>
    <w:p w14:paraId="06F1B8B5" w14:textId="77777777" w:rsidR="003C4F5B" w:rsidRPr="004114DE" w:rsidRDefault="003C4F5B" w:rsidP="003C4F5B">
      <w:pPr>
        <w:spacing w:after="100"/>
        <w:rPr>
          <w:lang w:val="fr-CA"/>
        </w:rPr>
      </w:pPr>
    </w:p>
    <w:p w14:paraId="552AD0D0" w14:textId="77777777" w:rsidR="00C73547" w:rsidRPr="004114DE" w:rsidRDefault="002328D9">
      <w:pPr>
        <w:spacing w:after="100"/>
        <w:rPr>
          <w:lang w:val="fr-CA"/>
        </w:rPr>
      </w:pPr>
      <w:r w:rsidRPr="004114DE">
        <w:rPr>
          <w:b/>
          <w:lang w:val="fr-CA"/>
        </w:rPr>
        <w:t>PÉRIODE DE QUESTIONS</w:t>
      </w:r>
    </w:p>
    <w:p w14:paraId="6699AAC1" w14:textId="77777777" w:rsidR="00C73547" w:rsidRPr="004114DE" w:rsidRDefault="002328D9">
      <w:pPr>
        <w:spacing w:after="100"/>
        <w:rPr>
          <w:lang w:val="fr-CA"/>
        </w:rPr>
      </w:pPr>
      <w:r w:rsidRPr="004114DE">
        <w:rPr>
          <w:lang w:val="fr-CA"/>
        </w:rPr>
        <w:t>Monsieur le maire Christian Gauthier invite les personnes présentes à se prévaloir de cette période de questions.</w:t>
      </w:r>
    </w:p>
    <w:p w14:paraId="30389D3C" w14:textId="77777777" w:rsidR="00C73547" w:rsidRPr="004114DE" w:rsidRDefault="002328D9">
      <w:pPr>
        <w:spacing w:after="100"/>
        <w:rPr>
          <w:lang w:val="fr-CA"/>
        </w:rPr>
      </w:pPr>
      <w:r w:rsidRPr="004114DE">
        <w:rPr>
          <w:lang w:val="fr-CA"/>
        </w:rPr>
        <w:t>________________________________________________________________________________</w:t>
      </w:r>
    </w:p>
    <w:p w14:paraId="06F4C896" w14:textId="77777777" w:rsidR="00C73547" w:rsidRPr="004114DE" w:rsidRDefault="002328D9">
      <w:pPr>
        <w:rPr>
          <w:lang w:val="fr-CA"/>
        </w:rPr>
      </w:pPr>
      <w:r w:rsidRPr="004114DE">
        <w:rPr>
          <w:lang w:val="fr-CA"/>
        </w:rPr>
        <w:t>________________________________________________________________________________</w:t>
      </w:r>
    </w:p>
    <w:p w14:paraId="77BFE866" w14:textId="77777777" w:rsidR="00C73547" w:rsidRPr="004114DE" w:rsidRDefault="002328D9">
      <w:pPr>
        <w:spacing w:after="40"/>
        <w:rPr>
          <w:lang w:val="fr-CA"/>
        </w:rPr>
      </w:pPr>
      <w:r w:rsidRPr="004114DE">
        <w:rPr>
          <w:b/>
          <w:lang w:val="fr-CA"/>
        </w:rPr>
        <w:t>RÉSOLUTION #2026-82</w:t>
      </w:r>
    </w:p>
    <w:p w14:paraId="18437CF4" w14:textId="77777777" w:rsidR="00C73547" w:rsidRPr="004114DE" w:rsidRDefault="002328D9">
      <w:pPr>
        <w:spacing w:after="160"/>
        <w:rPr>
          <w:lang w:val="fr-CA"/>
        </w:rPr>
      </w:pPr>
      <w:r w:rsidRPr="004114DE">
        <w:rPr>
          <w:b/>
          <w:lang w:val="fr-CA"/>
        </w:rPr>
        <w:t>LEVÉE DE L’ASSEMBLÉE</w:t>
      </w:r>
    </w:p>
    <w:p w14:paraId="701D65B1" w14:textId="7C34D26B" w:rsidR="00C73547" w:rsidRPr="004114DE" w:rsidRDefault="002328D9">
      <w:pPr>
        <w:spacing w:after="100"/>
        <w:rPr>
          <w:lang w:val="fr-CA"/>
        </w:rPr>
      </w:pPr>
      <w:r w:rsidRPr="004114DE">
        <w:rPr>
          <w:lang w:val="fr-CA"/>
        </w:rPr>
        <w:t xml:space="preserve">Il est proposé par </w:t>
      </w:r>
      <w:r w:rsidR="003C4F5B">
        <w:rPr>
          <w:lang w:val="fr-CA"/>
        </w:rPr>
        <w:t>Julien Ouellet</w:t>
      </w:r>
      <w:r w:rsidRPr="004114DE">
        <w:rPr>
          <w:lang w:val="fr-CA"/>
        </w:rPr>
        <w:t xml:space="preserve"> et résolu à l’unanimité des conseillers présents :</w:t>
      </w:r>
    </w:p>
    <w:p w14:paraId="32D33B53" w14:textId="486EE04D" w:rsidR="00C73547" w:rsidRPr="004114DE" w:rsidRDefault="002328D9">
      <w:pPr>
        <w:spacing w:after="100"/>
        <w:rPr>
          <w:lang w:val="fr-CA"/>
        </w:rPr>
      </w:pPr>
      <w:r w:rsidRPr="004114DE">
        <w:rPr>
          <w:lang w:val="fr-CA"/>
        </w:rPr>
        <w:t>D</w:t>
      </w:r>
      <w:r w:rsidR="003C4F5B">
        <w:rPr>
          <w:lang w:val="fr-CA"/>
        </w:rPr>
        <w:t>e</w:t>
      </w:r>
      <w:r w:rsidRPr="004114DE">
        <w:rPr>
          <w:lang w:val="fr-CA"/>
        </w:rPr>
        <w:t xml:space="preserve"> lever la séance ordinaire du 1er juin 2026, l’ordre du jour étant épuisé. La séance est levée à </w:t>
      </w:r>
      <w:r w:rsidR="003C4F5B">
        <w:rPr>
          <w:lang w:val="fr-CA"/>
        </w:rPr>
        <w:t>19</w:t>
      </w:r>
      <w:r w:rsidRPr="004114DE">
        <w:rPr>
          <w:lang w:val="fr-CA"/>
        </w:rPr>
        <w:t xml:space="preserve"> h</w:t>
      </w:r>
      <w:r w:rsidR="003C4F5B">
        <w:rPr>
          <w:lang w:val="fr-CA"/>
        </w:rPr>
        <w:t xml:space="preserve"> 40</w:t>
      </w:r>
      <w:r w:rsidRPr="004114DE">
        <w:rPr>
          <w:lang w:val="fr-CA"/>
        </w:rPr>
        <w:t>.</w:t>
      </w:r>
    </w:p>
    <w:p w14:paraId="6C97BB16" w14:textId="77777777" w:rsidR="00C73547" w:rsidRPr="004114DE" w:rsidRDefault="002328D9">
      <w:pPr>
        <w:spacing w:after="240"/>
        <w:rPr>
          <w:lang w:val="fr-CA"/>
        </w:rPr>
      </w:pPr>
      <w:r w:rsidRPr="004114DE">
        <w:rPr>
          <w:b/>
          <w:lang w:val="fr-CA"/>
        </w:rPr>
        <w:t>ADOPTÉE À L’UNANIMITÉ DES CONSEILLERS PRÉSENTS</w:t>
      </w:r>
    </w:p>
    <w:p w14:paraId="487265D6" w14:textId="77777777" w:rsidR="004A2689" w:rsidRDefault="004A2689" w:rsidP="00BB5C37">
      <w:pPr>
        <w:spacing w:after="60" w:line="259" w:lineRule="auto"/>
        <w:jc w:val="both"/>
        <w:rPr>
          <w:rFonts w:cs="Times New Roman"/>
          <w:i/>
          <w:iCs/>
          <w:sz w:val="24"/>
          <w:szCs w:val="24"/>
          <w:lang w:val="fr-CA"/>
        </w:rPr>
      </w:pPr>
    </w:p>
    <w:p w14:paraId="1F289BBA" w14:textId="75F80F5D" w:rsidR="00BB5C37" w:rsidRPr="00EA22DB" w:rsidRDefault="00BB5C37" w:rsidP="00BB5C37">
      <w:pPr>
        <w:spacing w:after="60" w:line="259" w:lineRule="auto"/>
        <w:jc w:val="both"/>
        <w:rPr>
          <w:rFonts w:cs="Times New Roman"/>
          <w:i/>
          <w:iCs/>
          <w:sz w:val="24"/>
          <w:szCs w:val="24"/>
          <w:lang w:val="fr-CA"/>
        </w:rPr>
      </w:pPr>
      <w:r w:rsidRPr="00EA22DB">
        <w:rPr>
          <w:rFonts w:cs="Times New Roman"/>
          <w:i/>
          <w:iCs/>
          <w:sz w:val="24"/>
          <w:szCs w:val="24"/>
          <w:lang w:val="fr-CA"/>
        </w:rPr>
        <w:t>Je, Christian Gauthier, atteste que la signature du présent procès-verbal équivaut à la signature par moi de toutes les résolutions qu’il contient au sens de l’article 142 (2) du Code municipal.</w:t>
      </w:r>
    </w:p>
    <w:p w14:paraId="73EAE8C9" w14:textId="77777777" w:rsidR="00BB5C37" w:rsidRDefault="00BB5C37" w:rsidP="00BB5C37">
      <w:pPr>
        <w:rPr>
          <w:rFonts w:cs="Times New Roman"/>
          <w:sz w:val="24"/>
          <w:szCs w:val="24"/>
          <w:lang w:val="fr-CA"/>
        </w:rPr>
      </w:pPr>
    </w:p>
    <w:p w14:paraId="15F16C65" w14:textId="77777777" w:rsidR="00BB5C37" w:rsidRDefault="00BB5C37" w:rsidP="00BB5C37">
      <w:pPr>
        <w:rPr>
          <w:rFonts w:cs="Times New Roman"/>
          <w:sz w:val="24"/>
          <w:szCs w:val="24"/>
          <w:lang w:val="fr-CA"/>
        </w:rPr>
      </w:pPr>
    </w:p>
    <w:p w14:paraId="69D81E74" w14:textId="77777777" w:rsidR="00BB5C37" w:rsidRPr="00594742" w:rsidRDefault="00BB5C37" w:rsidP="00BB5C37">
      <w:pPr>
        <w:rPr>
          <w:rFonts w:cs="Times New Roman"/>
          <w:sz w:val="24"/>
          <w:szCs w:val="24"/>
          <w:lang w:val="fr-CA"/>
        </w:rPr>
      </w:pPr>
    </w:p>
    <w:tbl>
      <w:tblPr>
        <w:tblW w:w="0" w:type="auto"/>
        <w:jc w:val="center"/>
        <w:tblLayout w:type="fixed"/>
        <w:tblLook w:val="04A0" w:firstRow="1" w:lastRow="0" w:firstColumn="1" w:lastColumn="0" w:noHBand="0" w:noVBand="1"/>
      </w:tblPr>
      <w:tblGrid>
        <w:gridCol w:w="4252"/>
        <w:gridCol w:w="4252"/>
      </w:tblGrid>
      <w:tr w:rsidR="00BB5C37" w:rsidRPr="003C4F5B" w14:paraId="4FEB8FB1" w14:textId="77777777" w:rsidTr="00AC6CD0">
        <w:trPr>
          <w:jc w:val="center"/>
        </w:trPr>
        <w:tc>
          <w:tcPr>
            <w:tcW w:w="4252" w:type="dxa"/>
            <w:tcMar>
              <w:top w:w="40" w:type="dxa"/>
              <w:left w:w="60" w:type="dxa"/>
              <w:bottom w:w="40" w:type="dxa"/>
              <w:right w:w="60" w:type="dxa"/>
            </w:tcMar>
          </w:tcPr>
          <w:p w14:paraId="23153816" w14:textId="77777777" w:rsidR="00BB5C37" w:rsidRPr="00EA22DB" w:rsidRDefault="00BB5C37" w:rsidP="00AC6CD0">
            <w:pPr>
              <w:rPr>
                <w:rFonts w:cs="Times New Roman"/>
                <w:i/>
                <w:iCs/>
                <w:sz w:val="24"/>
                <w:szCs w:val="24"/>
              </w:rPr>
            </w:pPr>
            <w:r w:rsidRPr="00EA22DB">
              <w:rPr>
                <w:rFonts w:cs="Times New Roman"/>
                <w:i/>
                <w:iCs/>
                <w:sz w:val="24"/>
                <w:szCs w:val="24"/>
              </w:rPr>
              <w:t>_________________________________</w:t>
            </w:r>
            <w:r w:rsidRPr="00EA22DB">
              <w:rPr>
                <w:rFonts w:cs="Times New Roman"/>
                <w:i/>
                <w:iCs/>
                <w:sz w:val="24"/>
                <w:szCs w:val="24"/>
              </w:rPr>
              <w:br/>
              <w:t>Christian Gauthier, maire</w:t>
            </w:r>
          </w:p>
        </w:tc>
        <w:tc>
          <w:tcPr>
            <w:tcW w:w="4252" w:type="dxa"/>
            <w:tcMar>
              <w:top w:w="40" w:type="dxa"/>
              <w:left w:w="60" w:type="dxa"/>
              <w:bottom w:w="40" w:type="dxa"/>
              <w:right w:w="60" w:type="dxa"/>
            </w:tcMar>
          </w:tcPr>
          <w:p w14:paraId="001565B5" w14:textId="77777777" w:rsidR="00BB5C37" w:rsidRPr="00EA22DB" w:rsidRDefault="00BB5C37" w:rsidP="00AC6CD0">
            <w:pPr>
              <w:rPr>
                <w:rFonts w:cs="Times New Roman"/>
                <w:i/>
                <w:iCs/>
                <w:sz w:val="24"/>
                <w:szCs w:val="24"/>
                <w:lang w:val="fr-CA"/>
              </w:rPr>
            </w:pPr>
            <w:r w:rsidRPr="00EA22DB">
              <w:rPr>
                <w:rFonts w:cs="Times New Roman"/>
                <w:i/>
                <w:iCs/>
                <w:sz w:val="24"/>
                <w:szCs w:val="24"/>
                <w:lang w:val="fr-CA"/>
              </w:rPr>
              <w:t>_________________________________</w:t>
            </w:r>
            <w:r w:rsidRPr="00EA22DB">
              <w:rPr>
                <w:rFonts w:cs="Times New Roman"/>
                <w:i/>
                <w:iCs/>
                <w:sz w:val="24"/>
                <w:szCs w:val="24"/>
                <w:lang w:val="fr-CA"/>
              </w:rPr>
              <w:br/>
              <w:t>Audrick MOFOR</w:t>
            </w:r>
            <w:r w:rsidRPr="00EA22DB">
              <w:rPr>
                <w:rFonts w:cs="Times New Roman"/>
                <w:i/>
                <w:iCs/>
                <w:sz w:val="24"/>
                <w:szCs w:val="24"/>
                <w:lang w:val="fr-CA"/>
              </w:rPr>
              <w:br/>
              <w:t>Directeur général et greffier-trésorier</w:t>
            </w:r>
          </w:p>
        </w:tc>
      </w:tr>
      <w:tr w:rsidR="00BB5C37" w:rsidRPr="003C4F5B" w14:paraId="205D003E" w14:textId="77777777" w:rsidTr="00AC6CD0">
        <w:trPr>
          <w:jc w:val="center"/>
        </w:trPr>
        <w:tc>
          <w:tcPr>
            <w:tcW w:w="4252" w:type="dxa"/>
            <w:tcMar>
              <w:top w:w="40" w:type="dxa"/>
              <w:left w:w="60" w:type="dxa"/>
              <w:bottom w:w="40" w:type="dxa"/>
              <w:right w:w="60" w:type="dxa"/>
            </w:tcMar>
          </w:tcPr>
          <w:p w14:paraId="1AF46953" w14:textId="77777777" w:rsidR="00BB5C37" w:rsidRPr="00594742" w:rsidRDefault="00BB5C37" w:rsidP="00AC6CD0">
            <w:pPr>
              <w:rPr>
                <w:rFonts w:cs="Times New Roman"/>
                <w:sz w:val="24"/>
                <w:szCs w:val="24"/>
                <w:lang w:val="fr-CA"/>
              </w:rPr>
            </w:pPr>
          </w:p>
        </w:tc>
        <w:tc>
          <w:tcPr>
            <w:tcW w:w="4252" w:type="dxa"/>
            <w:tcMar>
              <w:top w:w="40" w:type="dxa"/>
              <w:left w:w="60" w:type="dxa"/>
              <w:bottom w:w="40" w:type="dxa"/>
              <w:right w:w="60" w:type="dxa"/>
            </w:tcMar>
          </w:tcPr>
          <w:p w14:paraId="2D79451C" w14:textId="77777777" w:rsidR="00BB5C37" w:rsidRPr="00594742" w:rsidRDefault="00BB5C37" w:rsidP="00AC6CD0">
            <w:pPr>
              <w:rPr>
                <w:rFonts w:cs="Times New Roman"/>
                <w:sz w:val="24"/>
                <w:szCs w:val="24"/>
                <w:lang w:val="fr-CA"/>
              </w:rPr>
            </w:pPr>
          </w:p>
        </w:tc>
      </w:tr>
    </w:tbl>
    <w:p w14:paraId="2ADEFF6D" w14:textId="77777777" w:rsidR="00BB5C37" w:rsidRPr="00EA22DB" w:rsidRDefault="00BB5C37" w:rsidP="00BB5C37">
      <w:pPr>
        <w:pStyle w:val="Corpsdetexte2"/>
        <w:pBdr>
          <w:top w:val="single" w:sz="4" w:space="1" w:color="auto"/>
          <w:left w:val="single" w:sz="4" w:space="4" w:color="auto"/>
          <w:bottom w:val="single" w:sz="4" w:space="1" w:color="auto"/>
          <w:right w:val="single" w:sz="4" w:space="4" w:color="auto"/>
        </w:pBdr>
        <w:spacing w:after="0" w:line="276" w:lineRule="auto"/>
        <w:jc w:val="both"/>
        <w:rPr>
          <w:rFonts w:cs="Times New Roman"/>
          <w:bCs/>
          <w:sz w:val="24"/>
          <w:szCs w:val="24"/>
          <w:lang w:val="fr-CA"/>
        </w:rPr>
      </w:pPr>
      <w:r w:rsidRPr="00EA22DB">
        <w:rPr>
          <w:rFonts w:cs="Times New Roman"/>
          <w:bCs/>
          <w:sz w:val="24"/>
          <w:szCs w:val="24"/>
          <w:lang w:val="fr-CA"/>
        </w:rPr>
        <w:t>Je soussignée, Christian Gauthier, maire de la Municipalité de Saint-Adelme, ayant signé le présent procès-verbal, reconnait et considère avoir signé toutes les résolutions qui y sont contenues.</w:t>
      </w:r>
    </w:p>
    <w:p w14:paraId="47F9B537" w14:textId="77777777" w:rsidR="00BB5C37" w:rsidRPr="00EA22DB" w:rsidRDefault="00BB5C37" w:rsidP="00BB5C37">
      <w:pPr>
        <w:pStyle w:val="Corpsdetexte2"/>
        <w:pBdr>
          <w:top w:val="single" w:sz="4" w:space="1" w:color="auto"/>
          <w:left w:val="single" w:sz="4" w:space="4" w:color="auto"/>
          <w:bottom w:val="single" w:sz="4" w:space="1" w:color="auto"/>
          <w:right w:val="single" w:sz="4" w:space="4" w:color="auto"/>
        </w:pBdr>
        <w:spacing w:after="0" w:line="276" w:lineRule="auto"/>
        <w:rPr>
          <w:rFonts w:cs="Times New Roman"/>
          <w:bCs/>
          <w:sz w:val="24"/>
          <w:szCs w:val="24"/>
        </w:rPr>
      </w:pPr>
      <w:r w:rsidRPr="00EA22DB">
        <w:rPr>
          <w:rFonts w:cs="Times New Roman"/>
          <w:bCs/>
          <w:sz w:val="24"/>
          <w:szCs w:val="24"/>
        </w:rPr>
        <w:t xml:space="preserve">____________________________ </w:t>
      </w:r>
    </w:p>
    <w:p w14:paraId="51A9D6CC" w14:textId="77777777" w:rsidR="00BB5C37" w:rsidRPr="00EA22DB" w:rsidRDefault="00BB5C37" w:rsidP="00BB5C37">
      <w:pPr>
        <w:pStyle w:val="Corpsdetexte2"/>
        <w:pBdr>
          <w:top w:val="single" w:sz="4" w:space="1" w:color="auto"/>
          <w:left w:val="single" w:sz="4" w:space="4" w:color="auto"/>
          <w:bottom w:val="single" w:sz="4" w:space="1" w:color="auto"/>
          <w:right w:val="single" w:sz="4" w:space="4" w:color="auto"/>
        </w:pBdr>
        <w:spacing w:after="0" w:line="276" w:lineRule="auto"/>
        <w:rPr>
          <w:rFonts w:cs="Times New Roman"/>
          <w:bCs/>
          <w:sz w:val="24"/>
          <w:szCs w:val="24"/>
        </w:rPr>
      </w:pPr>
      <w:r w:rsidRPr="00EA22DB">
        <w:rPr>
          <w:rFonts w:cs="Times New Roman"/>
          <w:bCs/>
          <w:sz w:val="24"/>
          <w:szCs w:val="24"/>
        </w:rPr>
        <w:t>Christian Gauthier, maire</w:t>
      </w:r>
    </w:p>
    <w:p w14:paraId="43C6BF36" w14:textId="682CF10E" w:rsidR="00C73547" w:rsidRDefault="00C73547" w:rsidP="00BB5C37">
      <w:pPr>
        <w:spacing w:after="400"/>
      </w:pPr>
    </w:p>
    <w:sectPr w:rsidR="00C73547" w:rsidSect="0016000A">
      <w:headerReference w:type="default" r:id="rId8"/>
      <w:pgSz w:w="12240" w:h="20160" w:code="5"/>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6C47" w14:textId="77777777" w:rsidR="002328D9" w:rsidRDefault="002328D9" w:rsidP="004114DE">
      <w:pPr>
        <w:spacing w:after="0" w:line="240" w:lineRule="auto"/>
      </w:pPr>
      <w:r>
        <w:separator/>
      </w:r>
    </w:p>
  </w:endnote>
  <w:endnote w:type="continuationSeparator" w:id="0">
    <w:p w14:paraId="0C4435AD" w14:textId="77777777" w:rsidR="002328D9" w:rsidRDefault="002328D9" w:rsidP="00411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C47AD" w14:textId="77777777" w:rsidR="002328D9" w:rsidRDefault="002328D9" w:rsidP="004114DE">
      <w:pPr>
        <w:spacing w:after="0" w:line="240" w:lineRule="auto"/>
      </w:pPr>
      <w:r>
        <w:separator/>
      </w:r>
    </w:p>
  </w:footnote>
  <w:footnote w:type="continuationSeparator" w:id="0">
    <w:p w14:paraId="2D09622D" w14:textId="77777777" w:rsidR="002328D9" w:rsidRDefault="002328D9" w:rsidP="00411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CED7" w14:textId="77777777" w:rsidR="004114DE" w:rsidRPr="00594742" w:rsidRDefault="004114DE" w:rsidP="004114DE">
    <w:pPr>
      <w:pStyle w:val="En-tte"/>
      <w:ind w:right="360"/>
      <w:jc w:val="center"/>
      <w:rPr>
        <w:rFonts w:cs="Times New Roman"/>
        <w:sz w:val="20"/>
        <w:szCs w:val="20"/>
        <w:lang w:val="fr-CA"/>
      </w:rPr>
    </w:pPr>
    <w:r w:rsidRPr="00594742">
      <w:rPr>
        <w:rFonts w:cs="Times New Roman"/>
        <w:sz w:val="20"/>
        <w:szCs w:val="20"/>
        <w:lang w:val="fr-CA"/>
      </w:rPr>
      <w:t>Municipalité de Saint-Adelme</w:t>
    </w:r>
  </w:p>
  <w:p w14:paraId="5D1F1427" w14:textId="7021EA4A" w:rsidR="004114DE" w:rsidRPr="00594742" w:rsidRDefault="004114DE" w:rsidP="004114DE">
    <w:pPr>
      <w:pStyle w:val="En-tte"/>
      <w:ind w:right="360"/>
      <w:jc w:val="center"/>
      <w:rPr>
        <w:lang w:val="fr-CA"/>
      </w:rPr>
    </w:pPr>
    <w:r w:rsidRPr="00594742">
      <w:rPr>
        <w:rFonts w:cs="Times New Roman"/>
        <w:sz w:val="20"/>
        <w:szCs w:val="20"/>
        <w:lang w:val="fr-CA"/>
      </w:rPr>
      <w:t xml:space="preserve">Procès-verbal- séance ordinaire du </w:t>
    </w:r>
    <w:r>
      <w:rPr>
        <w:rFonts w:cs="Times New Roman"/>
        <w:sz w:val="20"/>
        <w:szCs w:val="20"/>
        <w:lang w:val="fr-CA"/>
      </w:rPr>
      <w:t>1</w:t>
    </w:r>
    <w:r w:rsidRPr="004114DE">
      <w:rPr>
        <w:rFonts w:cs="Times New Roman"/>
        <w:sz w:val="20"/>
        <w:szCs w:val="20"/>
        <w:vertAlign w:val="superscript"/>
        <w:lang w:val="fr-CA"/>
      </w:rPr>
      <w:t>er</w:t>
    </w:r>
    <w:r>
      <w:rPr>
        <w:rFonts w:cs="Times New Roman"/>
        <w:sz w:val="20"/>
        <w:szCs w:val="20"/>
        <w:lang w:val="fr-CA"/>
      </w:rPr>
      <w:t xml:space="preserve"> juin</w:t>
    </w:r>
    <w:r w:rsidRPr="00594742">
      <w:rPr>
        <w:rFonts w:cs="Times New Roman"/>
        <w:sz w:val="20"/>
        <w:szCs w:val="20"/>
        <w:lang w:val="fr-CA"/>
      </w:rPr>
      <w:t xml:space="preserve"> 2026</w:t>
    </w:r>
  </w:p>
  <w:p w14:paraId="0BBE5B27" w14:textId="77777777" w:rsidR="004114DE" w:rsidRPr="004114DE" w:rsidRDefault="004114DE">
    <w:pPr>
      <w:pStyle w:val="En-tte"/>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661734843">
    <w:abstractNumId w:val="8"/>
  </w:num>
  <w:num w:numId="2" w16cid:durableId="1249577825">
    <w:abstractNumId w:val="6"/>
  </w:num>
  <w:num w:numId="3" w16cid:durableId="746462322">
    <w:abstractNumId w:val="5"/>
  </w:num>
  <w:num w:numId="4" w16cid:durableId="1495222044">
    <w:abstractNumId w:val="4"/>
  </w:num>
  <w:num w:numId="5" w16cid:durableId="1092552366">
    <w:abstractNumId w:val="7"/>
  </w:num>
  <w:num w:numId="6" w16cid:durableId="188832615">
    <w:abstractNumId w:val="3"/>
  </w:num>
  <w:num w:numId="7" w16cid:durableId="1582835989">
    <w:abstractNumId w:val="2"/>
  </w:num>
  <w:num w:numId="8" w16cid:durableId="1783958167">
    <w:abstractNumId w:val="1"/>
  </w:num>
  <w:num w:numId="9" w16cid:durableId="159647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000A"/>
    <w:rsid w:val="002328D9"/>
    <w:rsid w:val="0029639D"/>
    <w:rsid w:val="003110A2"/>
    <w:rsid w:val="00326F90"/>
    <w:rsid w:val="00363FAA"/>
    <w:rsid w:val="003C4F5B"/>
    <w:rsid w:val="004114DE"/>
    <w:rsid w:val="004A2689"/>
    <w:rsid w:val="0057674D"/>
    <w:rsid w:val="00702BF0"/>
    <w:rsid w:val="007A2193"/>
    <w:rsid w:val="007C7A38"/>
    <w:rsid w:val="00802813"/>
    <w:rsid w:val="00815B3B"/>
    <w:rsid w:val="008B1352"/>
    <w:rsid w:val="009A67C4"/>
    <w:rsid w:val="009D085F"/>
    <w:rsid w:val="00AA1D8D"/>
    <w:rsid w:val="00B47730"/>
    <w:rsid w:val="00BB5C37"/>
    <w:rsid w:val="00C17F32"/>
    <w:rsid w:val="00C7031A"/>
    <w:rsid w:val="00C73547"/>
    <w:rsid w:val="00C85F63"/>
    <w:rsid w:val="00CB0664"/>
    <w:rsid w:val="00CF2962"/>
    <w:rsid w:val="00E45C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8F4FB2"/>
  <w14:defaultImageDpi w14:val="300"/>
  <w15:docId w15:val="{6405043D-53B3-4558-9051-CB085DCC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eausimple3">
    <w:name w:val="Plain Table 3"/>
    <w:basedOn w:val="TableauNormal"/>
    <w:uiPriority w:val="99"/>
    <w:rsid w:val="00363F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1961</Words>
  <Characters>10791</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Anick Hudon</cp:lastModifiedBy>
  <cp:revision>6</cp:revision>
  <cp:lastPrinted>2026-06-08T19:46:00Z</cp:lastPrinted>
  <dcterms:created xsi:type="dcterms:W3CDTF">2026-06-01T16:39:00Z</dcterms:created>
  <dcterms:modified xsi:type="dcterms:W3CDTF">2026-06-08T19:48:00Z</dcterms:modified>
  <cp:category/>
</cp:coreProperties>
</file>